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30f3" w14:textId="7483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Кызылординского городского маслихата от 20 сентября 2017 года №106-16/4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19 июня 2019 года № 241-43/7. Зарегистрировано Департаментом юстиции Кызылординской области 21 июня 2019 года № 6831. Утратило силу решением Кызылординского городского маслихата от 26 марта 2020 года № 315-58/4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315-58/4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20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106-16/4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№5981, опубликовано в эталонном контрольном банке нормативных правовых актов Республики Казахстан от 13 октября 2017 года)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1) пункта 5 и абзац второй пункта 6 после слов "раз в год в размере 40 месячных расчетных показателей" дополнить словами "и единовременной материальной помощью в размере 120 месячных расчетных показателей".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ХХХХІІІ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