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60db" w14:textId="4596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Коктобе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2019 года № 421. Зарегистрировано Департаментом юстиции Кызылординской области 6 января 2020 года № 7193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Коктобе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64 285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238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64 047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64 285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 бюджета) - 0.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 субвенций за 2020 год, передаваемый из районного бюджета в бюджет сельского округа 51 220 тысяч тенге.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местных бюджетных программ, не подлежащих секвестированию в процессе исполнения бюджета сельского округа на 2020-2022 годы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Жанакорганского районного маслихата от 30 декабря 2019 года № 421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Коктобе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307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28 311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учреждений и организаций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Жанакорганского районного маслихата от 30 декабря 2019 года № 421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Коктобе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307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Жанакорганского районного маслихата от 30 декабря 2019 года № 421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Коктобе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307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51 903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Жанакорганского районного маслихата от 30 декабря 2019 года № 421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секвестированию в процессе исполнения бюджета сельского округа на 2020-2022 годы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