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e6eb" w14:textId="0cbe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Ширкейли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373. Зарегистрировано Департаментом юстиции Кызылординской области 30 декабря 2019 года № 7081.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Ширкейли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135702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133746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137482,4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- 1780,4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1780,4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373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