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1f73" w14:textId="83b1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16 мая 2019 года № 74. Зарегистрировано Департаментом юстиции Костанайской области 17 мая 2019 года № 8451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акимат Амангельдинского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в целях прокладки и эксплуатации волоконно-оптической линии связи на земельные участки общей площадью 16,3445 гектар, расположенные на территории Амангельдинского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земельных отношений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Амангельдинского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