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2597" w14:textId="2792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"Транстелеком"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13 мая 2019 года № 75. Зарегистрировано Департаментом юстиции Костанайской области 15 мая 2019 года № 8431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"Транстелеком" публичный сервитут на земельные участки в целях прокладки и эксплуатации волоконно-оптической линии связи, расположенные на территории Денисовского района общей площадью 16,374 гектар и 37,1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