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acb" w14:textId="aaa0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2018 года № 276 "О районном бюджете Карасуского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ноября 2019 года № 356. Зарегистрировано Департаментом юстиции Костанайской области 21 ноября 2019 года № 8761.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Карасуского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5 100 516,6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1 128 344,0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11 271,0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3 953 546,6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5 118 691,8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32 887,5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52 417,5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- 51 062,7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51 062,7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26), 27), 28), 29)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содержание вновь открытого детского сада;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средний ремонт участка на 0-5,2 километре автомобильной дороги районного значения "Подъезд к селу Амангельды";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средний ремонт участка на 0-14 километре автомобильной дороги районного значения "Подъезд к селу Комсомольское";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средний ремонт участка на 0-6,0 километре с ремонтом искусственных сооружений автомобильной дороги районного значения "Карасу – Большая чураковка" - Новоселовка - Новопавловка – Кушмурун.";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санитарий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2019-2021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Койбагарского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Люблинского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2019-2021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