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3011" w14:textId="ab23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16 мая 2019 года № 72. Зарегистрировано Департаментом юстиции Костанайской области 17 мая 2019 года № 8452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в целях прокладки и эксплуатации волоконно-оптической линии связи, расположенные на территории Мендыкаринского района общей площадью 20,5888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