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e271" w14:textId="926e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16 октября 2019 года № 161. Зарегистрировано Департаментом юстиции Костанайской области 17 октября 2019 года № 8708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Сарыкольского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земельных участках в целях прокладки и эксплуатации волоконно-оптической линии связи на территории Сарыкольского района общей площадью 17,7024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Сарыкольского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Сарыкольского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