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84af4" w14:textId="8784a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"Казахтелеком"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30 июля 2019 года № 94. Зарегистрировано Департаментом юстиции Костанайской области 31 июля 2019 года № 8611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Узункольского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земельных участках, в целях прокладки и эксплуатации волоконно - оптической линии связи на территории Узункольского района общей площадью 13,709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Узункольского района" в установленном законодательством Республики Казахстан в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- ресурсе акимата Узункольского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