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0a9c" w14:textId="f420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 по Иртышскому району на 2019 год</w:t>
      </w:r>
    </w:p>
    <w:p>
      <w:pPr>
        <w:spacing w:after="0"/>
        <w:ind w:left="0"/>
        <w:jc w:val="both"/>
      </w:pPr>
      <w:r>
        <w:rPr>
          <w:rFonts w:ascii="Times New Roman"/>
          <w:b w:val="false"/>
          <w:i w:val="false"/>
          <w:color w:val="000000"/>
          <w:sz w:val="28"/>
        </w:rPr>
        <w:t>Постановление акимата Иртышского района Павлодарской области от 19 апреля 2019 года № 110/3. Зарегистрировано Департаментом юстиции Павлодарской области 24 апреля 2019 года № 6319</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Иртышского района ПОСТАНОВЛЯЕТ:</w:t>
      </w:r>
    </w:p>
    <w:bookmarkEnd w:id="0"/>
    <w:bookmarkStart w:name="z2" w:id="1"/>
    <w:p>
      <w:pPr>
        <w:spacing w:after="0"/>
        <w:ind w:left="0"/>
        <w:jc w:val="both"/>
      </w:pPr>
      <w:r>
        <w:rPr>
          <w:rFonts w:ascii="Times New Roman"/>
          <w:b w:val="false"/>
          <w:i w:val="false"/>
          <w:color w:val="000000"/>
          <w:sz w:val="28"/>
        </w:rPr>
        <w:t>
      1. Установить квоту рабочих мест:</w:t>
      </w:r>
    </w:p>
    <w:bookmarkEnd w:id="1"/>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организациях Иртышского района, независимо от организационно-правовой формы и формы собственности, согласно </w:t>
      </w:r>
      <w:r>
        <w:rPr>
          <w:rFonts w:ascii="Times New Roman"/>
          <w:b w:val="false"/>
          <w:i w:val="false"/>
          <w:color w:val="000000"/>
          <w:sz w:val="28"/>
        </w:rPr>
        <w:t>приложению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организациях Иртышского района, независимо от организационно-правовой формы и формы собственности, согласно </w:t>
      </w:r>
      <w:r>
        <w:rPr>
          <w:rFonts w:ascii="Times New Roman"/>
          <w:b w:val="false"/>
          <w:i w:val="false"/>
          <w:color w:val="000000"/>
          <w:sz w:val="28"/>
        </w:rPr>
        <w:t>приложению 2</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Иртышского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Иртышского района</w:t>
            </w:r>
            <w:r>
              <w:br/>
            </w:r>
            <w:r>
              <w:rPr>
                <w:rFonts w:ascii="Times New Roman"/>
                <w:b w:val="false"/>
                <w:i w:val="false"/>
                <w:color w:val="000000"/>
                <w:sz w:val="20"/>
              </w:rPr>
              <w:t>от "19" апреля 2019 года</w:t>
            </w:r>
            <w:r>
              <w:br/>
            </w:r>
            <w:r>
              <w:rPr>
                <w:rFonts w:ascii="Times New Roman"/>
                <w:b w:val="false"/>
                <w:i w:val="false"/>
                <w:color w:val="000000"/>
                <w:sz w:val="20"/>
              </w:rPr>
              <w:t>№ 110/3</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Иртышскому району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973"/>
        <w:gridCol w:w="1807"/>
        <w:gridCol w:w="2999"/>
        <w:gridCol w:w="3636"/>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списочной численности работников)</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 (единиц)</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имени "Абая"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"Опытное хозяйство "Иртышское"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"УРАЗБАЕВ"</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Иртышского района</w:t>
            </w:r>
            <w:r>
              <w:br/>
            </w:r>
            <w:r>
              <w:rPr>
                <w:rFonts w:ascii="Times New Roman"/>
                <w:b w:val="false"/>
                <w:i w:val="false"/>
                <w:color w:val="000000"/>
                <w:sz w:val="20"/>
              </w:rPr>
              <w:t>от "19" апреля 2019 года</w:t>
            </w:r>
            <w:r>
              <w:br/>
            </w:r>
            <w:r>
              <w:rPr>
                <w:rFonts w:ascii="Times New Roman"/>
                <w:b w:val="false"/>
                <w:i w:val="false"/>
                <w:color w:val="000000"/>
                <w:sz w:val="20"/>
              </w:rPr>
              <w:t>№ 110/3</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r>
        <w:br/>
      </w:r>
      <w:r>
        <w:rPr>
          <w:rFonts w:ascii="Times New Roman"/>
          <w:b/>
          <w:i w:val="false"/>
          <w:color w:val="000000"/>
        </w:rPr>
        <w:t>по Иртышскому району на 2019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973"/>
        <w:gridCol w:w="1807"/>
        <w:gridCol w:w="2999"/>
        <w:gridCol w:w="3636"/>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списочной численности работников)</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(единиц)</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имени "Абая"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"Опытное хозяйство "Иртышское"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"УРАЗБАЕВ"</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