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7d88" w14:textId="6427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Жетысайского районного маслихата от 21 мая 2019 года № 15-91-VI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16 июля 2019 года № 17-104-VI. Зарегистрировано Департаментом юстиции Туркестанской области 18 июля 2019 года № 5145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21 мая 2019 года № 15-91-VI "О дополнительном регламентировании порядка проведения мирных собраний, митингов, шествий, пикетов и демонстраций" (зарегистрированного в Реестре государственной регистрации нормативных правовых актов за № 5066, опубликовано 5 июня 2019 года в эталонном контрольном банке нормативно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 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Торекул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