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61a0" w14:textId="a6f6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29 декабря 2018 года № 33/218-VI "О бюджете поселка Шульбинск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6 декабря 2019 года № 46/300-VI. Зарегистрировано Департаментом юстиции Восточно-Казахстанской области 24 декабря 2019 года № 6436. Утратило силу решением маслихата города Семей Восточно - Казахстанской области от 30 декабря 2019 года № 48/331-VI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30.12.2019 № 48/331-VI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ноября 2019 года № 45/292-VI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21 декабря 2018 года № 32/212-VI "О бюджете города Семей на 2019-2021 годы" (зарегистрировано в Реестре государственной регистрации нормативных правовых актов за № 6312), маслихат города Семей РЕШИЛ: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2018 года № 33/218-VI "О бюджете поселка Шульбинск на 2019-2021 годы" (зарегистрировано в Реестре государственной регистрации нормативных правовых актов за № 5-2-205, опубликовано в Эталонном контрольном банке нормативных правовых актов Республики Казахстан в электронном виде 28 января 2019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поселка Шульбинск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43 546,0 тысяч тенге: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8 282,0 тысяч тенге;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32,0 тысяч тенге;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35 232 тысяч тенге;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46 169,3 тысяч тенге;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-2 623,3 тысяч тенге;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2 623,3 тысяч тенге: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2 623,3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46/300-VI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33/218-VI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46 169,3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-2 623,3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