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563" w14:textId="c749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24 декабря 2018 года № 34/2-VІ "О бюджете Бескарагайского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10 апреля 2019 года № 37/7-VI. Зарегистрировано Департаментом юстиции Восточно-Казахстанской области 11 апреля 2019 года № 5848. Утратило силу решением Бескарагайского районного маслихата Восточно-Казахстанской области от 6 января 2020 года № 48/3-VI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5-7-152,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4 252 308,1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515 470,0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–9 984,1,0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3 725 899,0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4 253 386,5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51592,0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64387,0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12795,0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-52670,4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52670,4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64 387,0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12 795,0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5 715,1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4252308,1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775107,0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4253386,5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110955,7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2135148,6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1904490,6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1865102,6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1819394,6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581422,8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571400,7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