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c7e1" w14:textId="c22c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30 ноября 2016 года № 7/4-VI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ноября 2019 года № 36/6-VI. Зарегистрировано Департаментом юстиции Восточно-Казахстанской области 5 декабря 2019 года № 6351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ноября 2016 года № 7/4-VI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№ 4795, опубликовано 25 января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Возмещать ежемесячно в течение учебного года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сентября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