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f9c7" w14:textId="3c2f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октября 2019 года № 43/3-VI. Зарегистрировано Департаментом юстиции Восточно-Казахстанской области 20 ноября 2019 года № 6292. Утратило силу решением Курчумского районного маслихата Восточно-Казахстанской области от 24 июня 2020 года № 50/4-VI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поддержка по оплате коммунальных услуг и приобретению топлива оказывается один раз в год за счет бюджетных средств, в размере 18000 (восемнадцать тысяч) тенге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Курчумского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- государственным учреждением "Отдел занятости, социальных программ и регистрации актов гражданского состояния Курчумского района ВКО" (далее - услугодатель);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(далее-услугополучатель) обращается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некоммерческое акционерное 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"Государственная корпорация "Правительство для граждан" (далее - Государственная корпорация), к услугодателю или акиму сельского округа с заявлением в произвольной форме и представляет документы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о назначении социальной поддержки либо мотивированный ответ об отказе при обращении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 корпорацию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принимается услугодателем с момента регистрации пакета документов в течение 10 (десять) рабочих дней, при обращении в Государственную корпорацию день приема не входит в срок оказания государственной услуги;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Курчумского района;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