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0838" w14:textId="dac0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по делам государственной службы Республики Казахстан и Председателя Агентства Республики Казахстан по делам государственной службы и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противодействию коррупции (Антикоррупционной службы) от 8 февраля 2020 года № 33. Зарегистрирован в Министерстве юстиции Республики Казахстан 10 февраля 2020 года № 20013.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по делам государственной службы Республики Казахстан и Председателя Агентства Республики Казахстан по делам государственной службы и противодействию коррупции,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Административно-правовому департаменту Агентства Республики Казахстан по противодействию коррупции (Антикоррупционной службы)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Агентства Республики Казахстан по противодействию коррупции (Антикоррупционной службы) после его официального опубликования.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Республики Казахстан по противодействию коррупции (Антикоррупционной службы).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2020 года № 33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по делам государственной службы Республики Казахстан и Председателя Агентства Республики Казахстан по делам государственной службы и противодействию коррупции,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24 мая 2016 года № 105 "Об утверждении Правил производства привода антикоррупционной службой по делам об административных правонарушениях" (зарегистрирован в Реестре государственной регистрации нормативных правовых актов за № 13812, опубликован 4 июля 2016 года в информационно-правовой системе "Әділет"):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производства привода антикоррупционной службой по делам об административных правонарушениях,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Основанием для привода является определение судьи, руководителя структурного подразделения антикоррупционной службы или его заместителя, руководителя территориального подразделения антикоррупционной службы или его заместителя (далее – должностное лицо, вынесшее определение о приводе), в производстве которого находится дело об административном правонарушении, по форме согласно приложению к настоящим Правилам.";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 Министра по делам государственной службы Республики Казахстан и Председателя Агентства Республики Казахстан по делам государственной службы и противодействию коррупции, в которые вносятся изменения.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3 ноября 2016 года № 41 "Об утверждении Правил конвоирования задержанных и лиц, заключенных под стражу, антикоррупционной службой" (зарегистрирован в Реестре государственной регистрации нормативных правовых актов за № 14487, опубликован 26 декабря 2016 года в информационно-правовой системе "Әділет"):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конвоирования задержанных и лиц, заключенных под стражу, антикоррупционной службой, утвержденных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Для выполнения задач по конвоированию задержанных и лиц, заключенных под стражу, в департаментах Агентства Республики Казахстан по противодействию коррупции (Антикоррупционной службы) по областям и городу Шымкенту (далее – территориальный орган антикоррупционной службы) приказом руководителя (лица, его замещающего) создаются группы, а в территориальных органах антикоррупционной службы по городам Нур-Султану и Алматы – создаются штатные конвойные подразделения.".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3 ноября 2016 года № 42 "Об утверждении Правил по обеспечению пропускного и внутриобъектового режимов в административных зданиях антикоррупционной службы" (зарегистрирован в Реестре государственной регистрации нормативных правовых актов за № 14488, опубликован 26 декабря 2016 года в информационно-правовой системе "Әділет"):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пропускного и внутриобъектового режимов в административных зданиях антикоррупционной службы, утвержденных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 обеспечению пропускного и внутриобъектового режимов в административных зданиях антикоррупционной службы (далее – Правила) разработаны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объектов, подлежащих государственной охране, утвержденных постановлением Правительства Республики Казахстан от 7 октября 2011 года № 1151, и определяют порядок обеспечения пропускного и внутриобъектового режимов в административных зданиях Агентства Республики Казахстан  по противодействию коррупции (Антикоррупционной службы) (далее – Агентство) и его территориальных органов.";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посетитель – гражданин Республики Казахстан, иностранный гражданин, лицо без гражданства, не являющийся сотрудником, служащим или работником Агентства, посещающий административное здание;";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8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 Министра по делам государственной службы Республики Казахстан и Председателя Агентства Республики Казахстан по делам государственной службы и противодействию коррупции, в которые вносятся изменения.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4</w:t>
      </w:r>
      <w:r>
        <w:rPr>
          <w:rFonts w:ascii="Times New Roman"/>
          <w:b w:val="false"/>
          <w:i w:val="false"/>
          <w:color w:val="ff0000"/>
          <w:sz w:val="28"/>
        </w:rPr>
        <w:t xml:space="preserve">. Утратил силу приказом Председателя Агентства РК по противодействию коррупции (Антикоррупционной службы) от 04.07.2022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приказом Председателя Агентства РК по противодействию коррупции (Антикоррупционной службы) от 17.11.2022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 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коррупции,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привода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об административных правонарушениях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6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ОПРЕДЕЛЕНИЕ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приводе физического лица либо представителя юридического лица,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отношении которого ведется производство по административному делу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антикоррупционной службой</w:t>
      </w:r>
    </w:p>
    <w:bookmarkEnd w:id="20"/>
    <w:p>
      <w:pPr>
        <w:spacing w:after="0"/>
        <w:ind w:left="0"/>
        <w:jc w:val="both"/>
      </w:pPr>
      <w:bookmarkStart w:name="z61" w:id="21"/>
      <w:r>
        <w:rPr>
          <w:rFonts w:ascii="Times New Roman"/>
          <w:b w:val="false"/>
          <w:i w:val="false"/>
          <w:color w:val="000000"/>
          <w:sz w:val="28"/>
        </w:rPr>
        <w:t>
      "__" __________ 20__года ___________________________________________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наименование подразделения антикоррупционной службы,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квалификационный чин (при наличии), фамилия, имя и отчество(при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материалы административного дела № ____от "__"________20__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(краткое содержание административного правонарушения)</w:t>
      </w:r>
    </w:p>
    <w:bookmarkStart w:name="z6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УСТАНОВИЛ:</w:t>
      </w:r>
    </w:p>
    <w:bookmarkEnd w:id="22"/>
    <w:p>
      <w:pPr>
        <w:spacing w:after="0"/>
        <w:ind w:left="0"/>
        <w:jc w:val="both"/>
      </w:pPr>
      <w:bookmarkStart w:name="z63" w:id="2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(причины и цель привода лица, уклоняющегося от явки)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изложенного, руководствуясь пунктом 2 статьи 790 Кодекса Республики Казахстан "Об административных правонарушениях"</w:t>
      </w:r>
    </w:p>
    <w:bookmarkStart w:name="z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ОПРЕДЕЛИЛ:</w:t>
      </w:r>
    </w:p>
    <w:bookmarkEnd w:id="24"/>
    <w:p>
      <w:pPr>
        <w:spacing w:after="0"/>
        <w:ind w:left="0"/>
        <w:jc w:val="both"/>
      </w:pPr>
      <w:bookmarkStart w:name="z65" w:id="25"/>
      <w:r>
        <w:rPr>
          <w:rFonts w:ascii="Times New Roman"/>
          <w:b w:val="false"/>
          <w:i w:val="false"/>
          <w:color w:val="000000"/>
          <w:sz w:val="28"/>
        </w:rPr>
        <w:t>
      1. Обеспечить привод___________________________________________________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(фамилия, имя и отчество(при наличии) лица подлежащего приводу)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проживающего (работающего)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(адрес по месту прописки (жительства)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физического лица, месту нахождения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здание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государственного органа,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кабинет №_______ к ____ часам ___ минутам местного времени.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Исполнение определения поручить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подразделения антикоррупционной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Результаты исполнения сообщить должностному лицу, вынесшему определение о приводе.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Определение может быть обжаловано в суд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 лица, вынесшего определение (подпись)  (фамилия, имя и квалификационный чин (при наличии))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настоящим определением ознакомлен: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 и отчество (при наличии) лица, подлежащего приводу, дата и  время ознакомления)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 противодействию коррупции,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пропускного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внутриобъектового режимов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Титульный лист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0" w:id="26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 Книга приема-сдачи дежурств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органа)</w:t>
      </w:r>
    </w:p>
    <w:bookmarkStart w:name="z7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Начата: " " ___________ 20___ г. Окончена: " " __________ 20 ___ г.</w:t>
      </w:r>
    </w:p>
    <w:bookmarkEnd w:id="27"/>
    <w:p>
      <w:pPr>
        <w:spacing w:after="0"/>
        <w:ind w:left="0"/>
        <w:jc w:val="both"/>
      </w:pPr>
      <w:bookmarkStart w:name="z72" w:id="28"/>
      <w:r>
        <w:rPr>
          <w:rFonts w:ascii="Times New Roman"/>
          <w:b w:val="false"/>
          <w:i w:val="false"/>
          <w:color w:val="000000"/>
          <w:sz w:val="28"/>
        </w:rPr>
        <w:t>
      Руководителю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(руководителю Департамента)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</w:p>
    <w:p>
      <w:pPr>
        <w:spacing w:after="0"/>
        <w:ind w:left="0"/>
        <w:jc w:val="both"/>
      </w:pPr>
      <w:bookmarkStart w:name="z73" w:id="29"/>
      <w:r>
        <w:rPr>
          <w:rFonts w:ascii="Times New Roman"/>
          <w:b w:val="false"/>
          <w:i w:val="false"/>
          <w:color w:val="000000"/>
          <w:sz w:val="28"/>
        </w:rPr>
        <w:t xml:space="preserve">
      Рапорт Докладываю, что за время дежурства с 09-00 час. "___" ____ 20 ___ г.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09-00 час. "___" _____ 20___г.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Дежурство сдал: ______________ Дежурство принял: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                         (подпись)</w:t>
      </w:r>
    </w:p>
    <w:bookmarkStart w:name="z7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 Инструктаж провел:</w:t>
      </w:r>
    </w:p>
    <w:bookmarkEnd w:id="30"/>
    <w:p>
      <w:pPr>
        <w:spacing w:after="0"/>
        <w:ind w:left="0"/>
        <w:jc w:val="both"/>
      </w:pPr>
      <w:bookmarkStart w:name="z75" w:id="3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</w:p>
    <w:p>
      <w:pPr>
        <w:spacing w:after="0"/>
        <w:ind w:left="0"/>
        <w:jc w:val="both"/>
      </w:pPr>
      <w:bookmarkStart w:name="z76" w:id="32"/>
      <w:r>
        <w:rPr>
          <w:rFonts w:ascii="Times New Roman"/>
          <w:b w:val="false"/>
          <w:i w:val="false"/>
          <w:color w:val="000000"/>
          <w:sz w:val="28"/>
        </w:rPr>
        <w:t>
      Проинструктированы: Дежурный офицер: ________________________________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Start w:name="z7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Помощники дежурного офицера:</w:t>
      </w:r>
    </w:p>
    <w:bookmarkEnd w:id="33"/>
    <w:p>
      <w:pPr>
        <w:spacing w:after="0"/>
        <w:ind w:left="0"/>
        <w:jc w:val="both"/>
      </w:pPr>
      <w:bookmarkStart w:name="z78" w:id="3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79" w:id="35"/>
      <w:r>
        <w:rPr>
          <w:rFonts w:ascii="Times New Roman"/>
          <w:b w:val="false"/>
          <w:i w:val="false"/>
          <w:color w:val="000000"/>
          <w:sz w:val="28"/>
        </w:rPr>
        <w:t>
      Замечания и предложения проверяющих: ________________________________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80" w:id="3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инициалы, подпись)</w:t>
      </w:r>
    </w:p>
    <w:bookmarkStart w:name="z8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___________ 20 ____ г. ________ час. _______ мин.</w:t>
      </w:r>
    </w:p>
    <w:bookmarkEnd w:id="37"/>
    <w:p>
      <w:pPr>
        <w:spacing w:after="0"/>
        <w:ind w:left="0"/>
        <w:jc w:val="both"/>
      </w:pPr>
      <w:bookmarkStart w:name="z82" w:id="3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"___________ 20 ____ г. ______ час. _____ мин.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 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коррупции,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Председателя Агентства РК по противодействию коррупции (Антикоррупционной службы) от 17.11.2022 </w:t>
      </w:r>
      <w:r>
        <w:rPr>
          <w:rFonts w:ascii="Times New Roman"/>
          <w:b w:val="false"/>
          <w:i w:val="false"/>
          <w:color w:val="ff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