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173c" w14:textId="6711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выдачи лицензий в архитектурной,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 апреля 2020 года № 175. Зарегистрирован в Министерстве юстиции Республики Казахстан 1 апреля 2020 года № 20267.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"Выдача лицензии на изыскательскую деятельность",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лицензии на проектную деятельность",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оказания государственной услуги "Выдача лицензии на строительно-монтажные работы",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перечень некоторых приказов Министерства национальной экономики Республики Казахстан, в которые вносится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изыскательскую деятельность"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изыскательскую деятельность"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регламентируют процедуру выдачи лицензии на изыскательскую деятельность.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 – разрешение первой категории,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лицензиат – физическое или юридическое лицо, имеющее лицензию.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лицензии на изыскательскую деятельность" (далее - государственная услуга) оказывается местными исполнительными органами областей, городов Нур-Султана, Алматы и Шымкента (далее - услугодатель) согласно настоящим Правилам.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 необходимых для оказания государственной услуги определены пунктом 8 Стандарта государсвтенной услуги.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 и (или) приложения к лицензии, о лицензионном сборе; предоставляются услугодателю из информационных систем через шлюз "электронного правительства".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Действий структурных подразделений (работников) услугодателя при получении и (или) переоформлении лицензии и (или) приложения к лицензии на изыскательскую деятельность по причинам реорганизации: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подпунктами 1) и 3) пункта 5 настоящих Правил, в день их поступления.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на соответствие к </w:t>
      </w:r>
      <w:r>
        <w:rPr>
          <w:rFonts w:ascii="Times New Roman"/>
          <w:b w:val="false"/>
          <w:i w:val="false"/>
          <w:color w:val="000000"/>
          <w:sz w:val="28"/>
        </w:rPr>
        <w:t>Единым 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переченю документов, подтверждающих соответствие им, для осуществления деятельности в сфере архитектуры, градостроительства и строительства, утвержденных приказом и.о. Министра национальной экономики Республики Казахстан от 9 декабря 2014 года № 136 (далее – Квалификационные требования) в течении – 3 (трех) рабочих дней.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указанных пунктом 5 настоящих Правил готовит мотивированный отказ в дальнейшем рассмотрении заявления и направляет в "личный кабинет".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по результатам рассмотрения заявления с документами оформляет, подписывает и направляет в "личный кабинет" услугополучателя лицензию и (или) приложение к лицензии в течении – 1 (одного) рабочего дня.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и (или) приложение к лицензии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Действий структурных подразделений (работников) услугодателя при переоформлении лицензии на изыскательскую деятельность в случаях, указанных пунктом 8 настоящих Правил: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подпунктом 2) пункта 5 настоящих Правил, в день их поступления.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оформляет, подписывает и направляет в "личный кабинет" услугополучателя лицензию и (или) приложение к лицензии в течении – 2 (двух) рабочих дней.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Лицензия и (или) приложение к лицензии подлежат переоформлению в следующих случаях: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подпунктов 2) и 4)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Приостановление, возобновление действия, лишение (отзыв) лицензии и (или) приложения к лицензии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изыскательскую деятельность"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"Выдача лицензии на изыскательскую деятельность"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выдача, переоформление лицензии и (или) приложения к лицензии при реорганизации юридического лица-лицензиата в форме выделения и разделения и при переоформлении лицензии с присвоением категории – 5 рабочих дней;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переоформление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 – 3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лицензии и переоформление лицензии и (или) приложения к лицензии на изыскательскую деятельность, либо мотивированный ответ об отказе в оказании государственной услуги.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10 месячных расчетных показателей;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подачи электронного запроса на получение лицензии, переоформление лицензии на изыскательскую деятельность, оплата осуществляется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лицензии и (или) приложения к лицензии: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с документальным подтверждением наличия в штате инженерно-технического работника, входящих в состав запрашиваемого подвида лицензируемого вида деятельности и наличия минимальной материально-технической оснащенности;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на использование сведений, составляющих охраняемую законом тайну, содержащихся в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заявитель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www.kds.miid.gov.kz, услугодателя. Единый контакт-центр по вопросам оказания государственных услуг: 1414.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                    Заявление физического лица для получения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лицензии и (или) приложения к лицензии</w:t>
      </w:r>
    </w:p>
    <w:bookmarkEnd w:id="56"/>
    <w:p>
      <w:pPr>
        <w:spacing w:after="0"/>
        <w:ind w:left="0"/>
        <w:jc w:val="both"/>
      </w:pPr>
      <w:bookmarkStart w:name="z90" w:id="5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(полное наименование лицензиара)</w:t>
      </w:r>
    </w:p>
    <w:p>
      <w:pPr>
        <w:spacing w:after="0"/>
        <w:ind w:left="0"/>
        <w:jc w:val="both"/>
      </w:pPr>
      <w:bookmarkStart w:name="z91" w:id="58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физического лица, реквизиты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номера)</w:t>
      </w:r>
    </w:p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bookmarkStart w:name="z93" w:id="60"/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bookmarkStart w:name="z94" w:id="61"/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63"/>
    <w:p>
      <w:pPr>
        <w:spacing w:after="0"/>
        <w:ind w:left="0"/>
        <w:jc w:val="both"/>
      </w:pPr>
      <w:bookmarkStart w:name="z97" w:id="64"/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выдачи или отказа в выдаче лицензии и (или) приложения к лицензии;</w:t>
      </w:r>
    </w:p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66"/>
    <w:p>
      <w:pPr>
        <w:spacing w:after="0"/>
        <w:ind w:left="0"/>
        <w:jc w:val="both"/>
      </w:pPr>
      <w:bookmarkStart w:name="z100" w:id="67"/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охраняемую законом тайну, содержащихся в информационных системах, при выдаче лицензии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лицензии.</w:t>
      </w:r>
    </w:p>
    <w:p>
      <w:pPr>
        <w:spacing w:after="0"/>
        <w:ind w:left="0"/>
        <w:jc w:val="both"/>
      </w:pPr>
      <w:bookmarkStart w:name="z101" w:id="68"/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 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</w:p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"___"______ 20__года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изыскательскую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Заявление юридического лица для получения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лицензии и (или) приложения к лицензии</w:t>
      </w:r>
    </w:p>
    <w:bookmarkEnd w:id="70"/>
    <w:p>
      <w:pPr>
        <w:spacing w:after="0"/>
        <w:ind w:left="0"/>
        <w:jc w:val="both"/>
      </w:pPr>
      <w:bookmarkStart w:name="z109" w:id="7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bookmarkStart w:name="z110" w:id="72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бизнес-идентификационный номер филиала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представительства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73"/>
    <w:p>
      <w:pPr>
        <w:spacing w:after="0"/>
        <w:ind w:left="0"/>
        <w:jc w:val="both"/>
      </w:pPr>
      <w:bookmarkStart w:name="z112" w:id="7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bookmarkStart w:name="z113" w:id="75"/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страна (для иностранного юридического лица), область, город, район,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bookmarkStart w:name="z114" w:id="76"/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77"/>
    <w:p>
      <w:pPr>
        <w:spacing w:after="0"/>
        <w:ind w:left="0"/>
        <w:jc w:val="both"/>
      </w:pPr>
      <w:bookmarkStart w:name="z116" w:id="7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79"/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80"/>
    <w:p>
      <w:pPr>
        <w:spacing w:after="0"/>
        <w:ind w:left="0"/>
        <w:jc w:val="both"/>
      </w:pPr>
      <w:bookmarkStart w:name="z119" w:id="81"/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любая информация по вопросам выдачи или отказа в выдаче лицензии и (или) приложения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bookmarkStart w:name="z120" w:id="82"/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заявителю и его специалистам не запрещено судом заниматься лицензируемым видом и (или)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83"/>
    <w:p>
      <w:pPr>
        <w:spacing w:after="0"/>
        <w:ind w:left="0"/>
        <w:jc w:val="both"/>
      </w:pPr>
      <w:bookmarkStart w:name="z122" w:id="84"/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согласен на использование персональных данных ограниченного доступа,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лицензии.</w:t>
      </w:r>
    </w:p>
    <w:p>
      <w:pPr>
        <w:spacing w:after="0"/>
        <w:ind w:left="0"/>
        <w:jc w:val="both"/>
      </w:pPr>
      <w:bookmarkStart w:name="z123" w:id="85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</w:p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изыскательскую деятельность"</w:t>
            </w:r>
          </w:p>
        </w:tc>
      </w:tr>
    </w:tbl>
    <w:bookmarkStart w:name="z12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к лицензии на изыскательскую деятельность</w:t>
      </w:r>
    </w:p>
    <w:bookmarkEnd w:id="87"/>
    <w:bookmarkStart w:name="z12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          Сведения о квалификации заявителя для физического лица 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инженерно-технических работников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(заполняется при получении лицензии и/или приложения к лицензии)</w:t>
      </w:r>
    </w:p>
    <w:bookmarkEnd w:id="88"/>
    <w:p>
      <w:pPr>
        <w:spacing w:after="0"/>
        <w:ind w:left="0"/>
        <w:jc w:val="both"/>
      </w:pPr>
      <w:bookmarkStart w:name="z128" w:id="89"/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_________________________________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Фамилия, имя, отчество (при его наличии)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Должность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Работает в данной организации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постоянно или временно)</w:t>
      </w:r>
    </w:p>
    <w:p>
      <w:pPr>
        <w:spacing w:after="0"/>
        <w:ind w:left="0"/>
        <w:jc w:val="both"/>
      </w:pPr>
      <w:bookmarkStart w:name="z129" w:id="90"/>
      <w:r>
        <w:rPr>
          <w:rFonts w:ascii="Times New Roman"/>
          <w:b w:val="false"/>
          <w:i w:val="false"/>
          <w:color w:val="000000"/>
          <w:sz w:val="28"/>
        </w:rPr>
        <w:t>
      5) Стаж работы _____________________________________________________________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 специальности и на занимаемой должности)</w:t>
      </w:r>
    </w:p>
    <w:p>
      <w:pPr>
        <w:spacing w:after="0"/>
        <w:ind w:left="0"/>
        <w:jc w:val="both"/>
      </w:pPr>
      <w:bookmarkStart w:name="z130" w:id="91"/>
      <w:r>
        <w:rPr>
          <w:rFonts w:ascii="Times New Roman"/>
          <w:b w:val="false"/>
          <w:i w:val="false"/>
          <w:color w:val="000000"/>
          <w:sz w:val="28"/>
        </w:rPr>
        <w:t>
      6) Наименование учебного заведения __________________________________________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Год окончания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Квалификация по диплому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Специализация по диплому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10) Информация о признании и/или нострификации документов об образовании,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выданных зарубежными организациями образования</w:t>
      </w:r>
    </w:p>
    <w:p>
      <w:pPr>
        <w:spacing w:after="0"/>
        <w:ind w:left="0"/>
        <w:jc w:val="both"/>
      </w:pPr>
      <w:bookmarkStart w:name="z131" w:id="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и дату выдачи удостоверения)</w:t>
      </w:r>
    </w:p>
    <w:bookmarkStart w:name="z13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 производственной базе (заполняется при получении лицензии и/или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приложения к лицензии вне зависимости от запрашиваемой категории, а также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при переоформлении лицензиий с присвоением категорий)</w:t>
      </w:r>
    </w:p>
    <w:bookmarkEnd w:id="93"/>
    <w:p>
      <w:pPr>
        <w:spacing w:after="0"/>
        <w:ind w:left="0"/>
        <w:jc w:val="both"/>
      </w:pPr>
      <w:bookmarkStart w:name="z133" w:id="94"/>
      <w:r>
        <w:rPr>
          <w:rFonts w:ascii="Times New Roman"/>
          <w:b w:val="false"/>
          <w:i w:val="false"/>
          <w:color w:val="000000"/>
          <w:sz w:val="28"/>
        </w:rPr>
        <w:t>
      11) Адрес производственной базы: 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Площадь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Номер свидетельства о регистрации недвижимости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Номер договора об аренде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База оснащена (необходимо поставить знак "Х" в случае наличия):</w:t>
      </w:r>
    </w:p>
    <w:p>
      <w:pPr>
        <w:spacing w:after="0"/>
        <w:ind w:left="0"/>
        <w:jc w:val="both"/>
      </w:pPr>
      <w:bookmarkStart w:name="z134" w:id="95"/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 помещениями, необходимыми для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выполнения заявленных видов работ, подвида лицензируемого вида деятельности</w:t>
      </w:r>
    </w:p>
    <w:p>
      <w:pPr>
        <w:spacing w:after="0"/>
        <w:ind w:left="0"/>
        <w:jc w:val="both"/>
      </w:pPr>
      <w:bookmarkStart w:name="z135" w:id="9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Рабочими местами, организованными в соответствии с условиями труда</w:t>
      </w:r>
    </w:p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7"/>
    <w:bookmarkStart w:name="z13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Сведения об утвержденной инструкции по системе контроля качества</w:t>
      </w:r>
    </w:p>
    <w:bookmarkEnd w:id="98"/>
    <w:p>
      <w:pPr>
        <w:spacing w:after="0"/>
        <w:ind w:left="0"/>
        <w:jc w:val="both"/>
      </w:pPr>
      <w:bookmarkStart w:name="z138" w:id="99"/>
      <w:r>
        <w:rPr>
          <w:rFonts w:ascii="Times New Roman"/>
          <w:b w:val="false"/>
          <w:i w:val="false"/>
          <w:color w:val="000000"/>
          <w:sz w:val="28"/>
        </w:rPr>
        <w:t>
      16) Реквизиты утвержденной инструкции по системе контроля качества, регламентирующей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надлежащие выполнение работ и обеспечение качества</w:t>
      </w:r>
    </w:p>
    <w:bookmarkStart w:name="z13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(нормоконтроль, контроль качества производства работ)</w:t>
      </w:r>
    </w:p>
    <w:bookmarkEnd w:id="100"/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1"/>
    <w:bookmarkStart w:name="z14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об утвержденных правилах и инструкциях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     системе охраны труда и техники безопасности</w:t>
      </w:r>
    </w:p>
    <w:bookmarkEnd w:id="102"/>
    <w:p>
      <w:pPr>
        <w:spacing w:after="0"/>
        <w:ind w:left="0"/>
        <w:jc w:val="both"/>
      </w:pPr>
      <w:bookmarkStart w:name="z142" w:id="103"/>
      <w:r>
        <w:rPr>
          <w:rFonts w:ascii="Times New Roman"/>
          <w:b w:val="false"/>
          <w:i w:val="false"/>
          <w:color w:val="000000"/>
          <w:sz w:val="28"/>
        </w:rPr>
        <w:t xml:space="preserve">
      17) Реквизиты утвержденных правил и инструкций по системе охраны труда и техники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безопасности_________________________________________________________________</w:t>
      </w:r>
    </w:p>
    <w:bookmarkStart w:name="z14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  Сведения о материально-технической оснащенности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(заполняется при получении лицензии и/или приложения к лицензии)</w:t>
      </w:r>
    </w:p>
    <w:bookmarkEnd w:id="104"/>
    <w:p>
      <w:pPr>
        <w:spacing w:after="0"/>
        <w:ind w:left="0"/>
        <w:jc w:val="both"/>
      </w:pPr>
      <w:bookmarkStart w:name="z144" w:id="105"/>
      <w:r>
        <w:rPr>
          <w:rFonts w:ascii="Times New Roman"/>
          <w:b w:val="false"/>
          <w:i w:val="false"/>
          <w:color w:val="000000"/>
          <w:sz w:val="28"/>
        </w:rPr>
        <w:t>
      18) Наименование: _________________________________________________________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19) Единица измерения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Количество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21) Срок эксплуатации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22) Характеристики (марки, мощности) качественный состав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23) Примечание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Заявление физического лица для переоформления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лицензии и (или) приложения к лицензии</w:t>
      </w:r>
    </w:p>
    <w:bookmarkEnd w:id="106"/>
    <w:p>
      <w:pPr>
        <w:spacing w:after="0"/>
        <w:ind w:left="0"/>
        <w:jc w:val="both"/>
      </w:pPr>
      <w:bookmarkStart w:name="z148" w:id="10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лицензиара, выдавшего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перерегистрация индивидуального предпринимателя-лицензиата, изменение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перерегистрация индивидуального предпринимателя-лицензиата, изменение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отчуждение лицензиатом лицензии, выданной по классу "разрешения, выдаваемые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изменение адреса места нахождения объекта без его физического перемещения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лицензии, выданной по классу "разрешения, выдаваемые на объекты" или для приложений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лицензии с указанием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любая информация по вопросам выдачи или отказа в выдаче лицензии и (или) приложения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заявителю не запрещено судом заниматься лицензируемым видом и (или) подвидом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прилагаемые документы соответствуют действительности и являются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согласен на использование персональных данных ограниченного доступа,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</w:p>
    <w:bookmarkStart w:name="z1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 20__ года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       Заявление юридического лица для переоформления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приложения к лицензии</w:t>
      </w:r>
    </w:p>
    <w:bookmarkEnd w:id="109"/>
    <w:p>
      <w:pPr>
        <w:spacing w:after="0"/>
        <w:ind w:left="0"/>
        <w:jc w:val="both"/>
      </w:pPr>
      <w:bookmarkStart w:name="z169" w:id="110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bookmarkStart w:name="z170" w:id="111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– в случае отсутствия бизнес-  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изменение адреса места нахождения объекта без его физического перемещения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лицензии,выданной по классу "разрешения, выдаваемые на объекты" или для приложений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 лицензии с указанием 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юбая информация по вопросам выдачи или отказа в выдаче лицензии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175</w:t>
            </w:r>
          </w:p>
        </w:tc>
      </w:tr>
    </w:tbl>
    <w:bookmarkStart w:name="z20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проектную деятельность"</w:t>
      </w:r>
    </w:p>
    <w:bookmarkEnd w:id="112"/>
    <w:bookmarkStart w:name="z20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"/>
    <w:bookmarkStart w:name="z20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проектную деятельность"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регламентируют процедуру выдачи лицензии на проектную деятельность.</w:t>
      </w:r>
    </w:p>
    <w:bookmarkEnd w:id="114"/>
    <w:bookmarkStart w:name="z2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15"/>
    <w:bookmarkStart w:name="z20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16"/>
    <w:bookmarkStart w:name="z20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bookmarkEnd w:id="117"/>
    <w:bookmarkStart w:name="z20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 – разрешение первой категории,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bookmarkEnd w:id="118"/>
    <w:bookmarkStart w:name="z2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лицензиат – физическое или юридическое лицо, имеющее лицензию.</w:t>
      </w:r>
    </w:p>
    <w:bookmarkEnd w:id="119"/>
    <w:bookmarkStart w:name="z20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лицензии на проектную деятельность" (далее - государственная услуга) оказывается местными исполнительными органами областей, городов Нур-Султана, Алматы и Шымкента (далее - услугодатель) согласно настоящим Правилам.</w:t>
      </w:r>
    </w:p>
    <w:bookmarkEnd w:id="120"/>
    <w:bookmarkStart w:name="z20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21"/>
    <w:bookmarkStart w:name="z21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портал).</w:t>
      </w:r>
    </w:p>
    <w:bookmarkEnd w:id="122"/>
    <w:bookmarkStart w:name="z21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123"/>
    <w:bookmarkStart w:name="z21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 необходимых для оказания государственной услуги определены пунктом 8 Стандарта государсвтенной услуги.</w:t>
      </w:r>
    </w:p>
    <w:bookmarkEnd w:id="124"/>
    <w:bookmarkStart w:name="z21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 и (или) приложения к лицензии, о лицензионном сборе; предоставляются услугодателю из информационных систем через шлюз "электронного правительства".</w:t>
      </w:r>
    </w:p>
    <w:bookmarkEnd w:id="125"/>
    <w:bookmarkStart w:name="z2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bookmarkEnd w:id="126"/>
    <w:bookmarkStart w:name="z2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127"/>
    <w:bookmarkStart w:name="z2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Действий структурных подразделений (работников) услугодателя при получении и (или) переоформлении лицензии и (или) приложения к лицензии на проектную деятельность по причинам присвоения категории и реорганизации:</w:t>
      </w:r>
    </w:p>
    <w:bookmarkEnd w:id="128"/>
    <w:bookmarkStart w:name="z2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подпунктами 1), 3) и 4) пункта 5 настоящих Правил, в день их поступления.</w:t>
      </w:r>
    </w:p>
    <w:bookmarkEnd w:id="129"/>
    <w:bookmarkStart w:name="z2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30"/>
    <w:bookmarkStart w:name="z2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на соответствие к </w:t>
      </w:r>
      <w:r>
        <w:rPr>
          <w:rFonts w:ascii="Times New Roman"/>
          <w:b w:val="false"/>
          <w:i w:val="false"/>
          <w:color w:val="000000"/>
          <w:sz w:val="28"/>
        </w:rPr>
        <w:t>Единым 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переченю документов, подтверждающих соответствие им, для осуществления деятельности в сфере архитектуры, градостроительства и строительства, утвержденных приказом и.о. Министра национальной экономики Республики Казахстан от 9 декабря 2014 года № 136 (далее – Квалификационные требования) в течении – 3 (трех) рабочих дней.</w:t>
      </w:r>
    </w:p>
    <w:bookmarkEnd w:id="131"/>
    <w:bookmarkStart w:name="z2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указанных пунктом 5 настоящих Правил готовит мотивированный отказ в дальнейшем рассмотрении заявления и направляет в "личный кабинет".</w:t>
      </w:r>
    </w:p>
    <w:bookmarkEnd w:id="132"/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по результатам рассмотрения заявления с документами оформляет, подписывает и направляет в "личный кабинет" услугополучателя лицензию и (или) приложение к лицензии в течении – 1 (одного) рабочего дня.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и (или) приложение к лицензии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Действий структурных подразделений (работников) услугодателя при переоформлении лицензии на проектную деятельность в случаях, указанных пунктом 8 настоящих Правил:</w:t>
      </w:r>
    </w:p>
    <w:bookmarkEnd w:id="134"/>
    <w:bookmarkStart w:name="z22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подпунктом 2) пункта 5 настоящих Правил, в день их поступления.</w:t>
      </w:r>
    </w:p>
    <w:bookmarkEnd w:id="135"/>
    <w:bookmarkStart w:name="z22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36"/>
    <w:bookmarkStart w:name="z2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оформляет, подписывает и направляет в "личный кабинет" услугополучателя лицензию и (или) приложение к лицензии в течении – 2 (двух) рабочих дней. </w:t>
      </w:r>
    </w:p>
    <w:bookmarkEnd w:id="137"/>
    <w:bookmarkStart w:name="z2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Лицензия и (или) приложение к лицензии подлежат переоформлению в следующих случаях:</w:t>
      </w:r>
    </w:p>
    <w:bookmarkEnd w:id="138"/>
    <w:bookmarkStart w:name="z22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139"/>
    <w:bookmarkStart w:name="z2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140"/>
    <w:bookmarkStart w:name="z2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141"/>
    <w:bookmarkStart w:name="z23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лицензии).</w:t>
      </w:r>
    </w:p>
    <w:bookmarkEnd w:id="142"/>
    <w:bookmarkStart w:name="z23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подпунктов 2) и 4)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bookmarkEnd w:id="143"/>
    <w:bookmarkStart w:name="z23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44"/>
    <w:bookmarkStart w:name="z23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получении лицензии проектной деятельности более высокой категорий, имеющиеся лицензии проектной деятельности низкой категорий считаются не действительными.</w:t>
      </w:r>
    </w:p>
    <w:bookmarkEnd w:id="145"/>
    <w:bookmarkStart w:name="z23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Приостановление, возобновление действия, лишение (отзыв) лицензии и (или) приложения к лицензии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146"/>
    <w:bookmarkStart w:name="z23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147"/>
    <w:bookmarkStart w:name="z23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 деятельность"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"Выдача лицензии 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выдача, переоформление лицензии и (или) приложения к лицензии при реорганизации юридического лица-лицензиата в форме выделения и разделения и при переоформлении лицензии с присвоением категории – 5 рабочих дней;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переоформление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 – 3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лицензии и переоформление лицензии и (или) приложения к лицензии на проектную деятельность, либо мотивированный ответ об отказе в оказании государственной услуги.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10 месячных расчетных показателей;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подачи электронного запроса на получение лицензии, переоформление лицензии на проектную деятельность, оплата осуществляется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лицензии и (или) приложения к лицензии: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с документальным подтверждением наличия в штате инженерно-технического работника, входящих в состав запрашиваемого подвида лицензируемого вида деятельности, наличия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обращения лицензиата или иностранного лица для получения лицензии І или ІІ категории – документальное подтверждение о реализованных объектах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Квалификационными 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которая в форме электронной копии прикрепляется к электронному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деятельность, которая в форме электронной копии прикрепляется к электронному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лицензии по причине присвоения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лицензии и приложения к лицензии (в случае отсутствия сведений о лицензии в государственных информационных системах);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услугодателю из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на использование сведений, составляющих охраняемую законом тайну, содержащихся в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заявитель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www.kds.miid.gov.kz, услугодателя. Единый контакт-центр по вопросам оказания государственных услуг: 1414.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Заявление физического лица для получения лицензии и (или) приложения к лицензии</w:t>
      </w:r>
    </w:p>
    <w:bookmarkEnd w:id="156"/>
    <w:p>
      <w:pPr>
        <w:spacing w:after="0"/>
        <w:ind w:left="0"/>
        <w:jc w:val="both"/>
      </w:pPr>
      <w:bookmarkStart w:name="z280" w:id="15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bookmarkStart w:name="z288" w:id="158"/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любая информация по вопросам выдачи или отказа в выдаче лицензии и (или) приложения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заявителю не запрещено судом заниматься лицензируемым видом и (или) подвидом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прилагаемые документы соответствуют действительности и являются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Заявление юридического лица для получения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лицензии и (или) приложения к лицензии</w:t>
      </w:r>
    </w:p>
    <w:bookmarkEnd w:id="159"/>
    <w:p>
      <w:pPr>
        <w:spacing w:after="0"/>
        <w:ind w:left="0"/>
        <w:jc w:val="both"/>
      </w:pPr>
      <w:bookmarkStart w:name="z300" w:id="160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лицензируемым 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сведений к лицензии на проектную деятельность</w:t>
      </w:r>
    </w:p>
    <w:bookmarkEnd w:id="161"/>
    <w:bookmarkStart w:name="z31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об инженерно-технических работниках (заполняется при получении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лицензии и (или) приложения к лицензии вне зависимости от запрашиваемой категории)</w:t>
      </w:r>
    </w:p>
    <w:bookmarkEnd w:id="162"/>
    <w:p>
      <w:pPr>
        <w:spacing w:after="0"/>
        <w:ind w:left="0"/>
        <w:jc w:val="both"/>
      </w:pPr>
      <w:bookmarkStart w:name="z320" w:id="163"/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номер_________________________________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Фамилия, имя, 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Должность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Наличие аттестата инженерно-технического работника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и дату выдачи аттестата)</w:t>
      </w:r>
    </w:p>
    <w:bookmarkStart w:name="z32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об административно-бытовых помещениях (заполняется при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получении лицензии и (или) приложения к лицензии вне зависимости от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         запрашиваемой категории, а также при переоформлении лицензиий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с присвоением категорий)</w:t>
      </w:r>
    </w:p>
    <w:bookmarkEnd w:id="164"/>
    <w:p>
      <w:pPr>
        <w:spacing w:after="0"/>
        <w:ind w:left="0"/>
        <w:jc w:val="both"/>
      </w:pPr>
      <w:bookmarkStart w:name="z322" w:id="165"/>
      <w:r>
        <w:rPr>
          <w:rFonts w:ascii="Times New Roman"/>
          <w:b w:val="false"/>
          <w:i w:val="false"/>
          <w:color w:val="000000"/>
          <w:sz w:val="28"/>
        </w:rPr>
        <w:t>
      5) Адрес административно-бытовых помещений: ________________________________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Площадь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Номер свидетельства о регистрации недвижимости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Номер договора об аренде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Административно-бытовые помещения оснащены (необходимо поставить знак "Х"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наличия):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необходимыми для выполнения заявленных видов работ, подвидалицензируемого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вида деятельности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Рабочими местами, организованными в соответствии с условиями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32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Иные требования (заполняется при получении и переоформлении л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ицензий І и ІІ категорий)</w:t>
      </w:r>
    </w:p>
    <w:bookmarkEnd w:id="166"/>
    <w:p>
      <w:pPr>
        <w:spacing w:after="0"/>
        <w:ind w:left="0"/>
        <w:jc w:val="both"/>
      </w:pPr>
      <w:bookmarkStart w:name="z325" w:id="167"/>
      <w:r>
        <w:rPr>
          <w:rFonts w:ascii="Times New Roman"/>
          <w:b w:val="false"/>
          <w:i w:val="false"/>
          <w:color w:val="000000"/>
          <w:sz w:val="28"/>
        </w:rPr>
        <w:t>
      10) Опыт работы: ___________________________________________________________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Реализованные объекты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Реквизиты актов ввода в эксплуатацию и актов выполненных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32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программном обеспечении (заполняется при получении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              лицензии и (или) приложения к лицензии вне зависимости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от запрашиваемой категории)</w:t>
      </w:r>
    </w:p>
    <w:bookmarkEnd w:id="168"/>
    <w:p>
      <w:pPr>
        <w:spacing w:after="0"/>
        <w:ind w:left="0"/>
        <w:jc w:val="both"/>
      </w:pPr>
      <w:bookmarkStart w:name="z327" w:id="169"/>
      <w:r>
        <w:rPr>
          <w:rFonts w:ascii="Times New Roman"/>
          <w:b w:val="false"/>
          <w:i w:val="false"/>
          <w:color w:val="000000"/>
          <w:sz w:val="28"/>
        </w:rPr>
        <w:t>
      13) Наименование: _________________________________________________________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Единица измерения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Количество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Срок эксплуатации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Характеристики (марки, мощности) качественный состав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Примечание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физического лица для переоформления лицензии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(или) приложения к лицензии</w:t>
      </w:r>
    </w:p>
    <w:bookmarkEnd w:id="170"/>
    <w:p>
      <w:pPr>
        <w:spacing w:after="0"/>
        <w:ind w:left="0"/>
        <w:jc w:val="both"/>
      </w:pPr>
      <w:bookmarkStart w:name="z331" w:id="17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bookmarkStart w:name="z332" w:id="172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№_______________ от _____________ 20___ года, выданную(ое)(ых)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перерегистрация индивидуального предпринимателя-лицензиата, изменение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перерегистрация индивидуального предпринимателя-лицензиата, изменение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отчуждение лицензиатом лицензии, выданной по классу "разрешения, выдаваемые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объекты", вместе с объектом в пользу третьих лиц в случаях, если отчуждаемость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предусмотрена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изменение адреса места нахождения объекта без его физического перемещения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приложений к лицензии с указанием объектов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указанные данные являются официальными контактами и на них может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заявителю не запрещено судом заниматься лицензируемым видом и (или) подвидом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согласен на использование персональных данных ограниченного доступа,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 выдаче лицензии и (или) приложения к лицензии.</w:t>
      </w:r>
    </w:p>
    <w:p>
      <w:pPr>
        <w:spacing w:after="0"/>
        <w:ind w:left="0"/>
        <w:jc w:val="both"/>
      </w:pPr>
      <w:bookmarkStart w:name="z349" w:id="173"/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 ___________________________________________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            Заявление юридического лица для переоформления лицензии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и (или) приложения к лицензии</w:t>
      </w:r>
    </w:p>
    <w:bookmarkEnd w:id="174"/>
    <w:p>
      <w:pPr>
        <w:spacing w:after="0"/>
        <w:ind w:left="0"/>
        <w:jc w:val="both"/>
      </w:pPr>
      <w:bookmarkStart w:name="z354" w:id="17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bookmarkStart w:name="z355" w:id="176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или представительства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№________________________ от "_____" ____________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отчуждение лицензиатом лицензии, выданной по классу "разрешения, выдаваемые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изменение адреса места нахождения объекта без его физического перемещения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лицензии, выданной по классу "разрешения, выдаваемые на объекты"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6) наличие требования о переоформлении в законах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(страна – для иностранного юридического лица, почтовый индекс, область, город, район,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указанные данные являются официальными контактами и на них может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направлена любая информация по вопросам выдачи или отказа в выдаче лицензии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лицензируемым 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175</w:t>
            </w:r>
          </w:p>
        </w:tc>
      </w:tr>
    </w:tbl>
    <w:bookmarkStart w:name="z38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строительно-монтажные работы"</w:t>
      </w:r>
    </w:p>
    <w:bookmarkEnd w:id="177"/>
    <w:bookmarkStart w:name="z3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8"/>
    <w:bookmarkStart w:name="z3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строительно-монтажные работы"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регламентируют процедуру выдачи лицензии на строительно-монтажные работы.</w:t>
      </w:r>
    </w:p>
    <w:bookmarkEnd w:id="179"/>
    <w:bookmarkStart w:name="z3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80"/>
    <w:bookmarkStart w:name="z3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81"/>
    <w:bookmarkStart w:name="z3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bookmarkEnd w:id="182"/>
    <w:bookmarkStart w:name="z3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 – разрешение первой категории,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bookmarkEnd w:id="183"/>
    <w:bookmarkStart w:name="z3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лицензиат – физическое или юридическое лицо, имеющее лицензию.</w:t>
      </w:r>
    </w:p>
    <w:bookmarkEnd w:id="184"/>
    <w:bookmarkStart w:name="z3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лицензии на строительно-монтажные работы" (далее - государственная услуга) оказывается местными исполнительными органами областей, городов Нур-Султана, Алматы и Шымкента (далее - услугодатель) согласно настоящим Правилам.</w:t>
      </w:r>
    </w:p>
    <w:bookmarkEnd w:id="185"/>
    <w:bookmarkStart w:name="z3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6"/>
    <w:bookmarkStart w:name="z3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портал).</w:t>
      </w:r>
    </w:p>
    <w:bookmarkEnd w:id="187"/>
    <w:bookmarkStart w:name="z3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188"/>
    <w:bookmarkStart w:name="z3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 необходимых для оказания государственной услуги определены пунктом 8 Стандарта государсвтенной услуги.</w:t>
      </w:r>
    </w:p>
    <w:bookmarkEnd w:id="189"/>
    <w:bookmarkStart w:name="z3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 и (или) приложения к лицензии, о лицензионном сборе; предоставляются услугодателю из информационных систем через шлюз "электронного правительства".</w:t>
      </w:r>
    </w:p>
    <w:bookmarkEnd w:id="190"/>
    <w:bookmarkStart w:name="z3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bookmarkEnd w:id="191"/>
    <w:bookmarkStart w:name="z4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192"/>
    <w:bookmarkStart w:name="z4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Действий структурных подразделений (работников) услугодателя при получении и (или) переоформлении лицензии и (или) приложения к лицензии на строительно-монтажные работы по причинам присвоения категории и реорганизации:</w:t>
      </w:r>
    </w:p>
    <w:bookmarkEnd w:id="193"/>
    <w:bookmarkStart w:name="z4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подпунктами 1), 3) и 4) пункта 5 настоящих Правил, в день их поступления.</w:t>
      </w:r>
    </w:p>
    <w:bookmarkEnd w:id="194"/>
    <w:bookmarkStart w:name="z4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95"/>
    <w:bookmarkStart w:name="z4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на соответствие к </w:t>
      </w:r>
      <w:r>
        <w:rPr>
          <w:rFonts w:ascii="Times New Roman"/>
          <w:b w:val="false"/>
          <w:i w:val="false"/>
          <w:color w:val="000000"/>
          <w:sz w:val="28"/>
        </w:rPr>
        <w:t>Единым 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переченю документов, подтверждающих соответствие им, для осуществления деятельности в сфере архитектуры, градостроительства и строительства, утвержденных приказом и.о. Министра национальной экономики Республики Казахстан от 9 декабря 2014 года № 136 (далее – Квалификационные требования) в течении – 3 (трех) рабочих дней.</w:t>
      </w:r>
    </w:p>
    <w:bookmarkEnd w:id="196"/>
    <w:bookmarkStart w:name="z4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указанных пунктом 5 настоящих Правил готовит мотивированный отказ в дальнейшем рассмотрении заявления и направляет в "личный кабинет".</w:t>
      </w:r>
    </w:p>
    <w:bookmarkEnd w:id="197"/>
    <w:bookmarkStart w:name="z4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по результатам рассмотрения заявления с документами оформляет, подписывает и направляет в "личный кабинет" услугополучателя лицензию и (или) приложение к лицензии в течении – 1 (одного) рабочего дня.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и (или) приложение к лицензии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Действий структурных подразделений (работников) услугодателя при переоформлении лицензии на строительно-монтажные работы в случаях, указанных пунктом 8 настоящих Правил:</w:t>
      </w:r>
    </w:p>
    <w:bookmarkEnd w:id="199"/>
    <w:bookmarkStart w:name="z4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подпунктом 2) пункта 5 настоящих Правил, в день их поступления.</w:t>
      </w:r>
    </w:p>
    <w:bookmarkEnd w:id="200"/>
    <w:bookmarkStart w:name="z4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01"/>
    <w:bookmarkStart w:name="z4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оформляет, подписывает и направляет в "личный кабинет" услугополучателя лицензию и (или) приложение к лицензии в течении – 2 (двух) рабочих дней. </w:t>
      </w:r>
    </w:p>
    <w:bookmarkEnd w:id="202"/>
    <w:bookmarkStart w:name="z4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Лицензия и (или) приложение к лицензии подлежат переоформлению в следующих случаях:</w:t>
      </w:r>
    </w:p>
    <w:bookmarkEnd w:id="203"/>
    <w:bookmarkStart w:name="z4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204"/>
    <w:bookmarkStart w:name="z4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205"/>
    <w:bookmarkStart w:name="z4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206"/>
    <w:bookmarkStart w:name="z4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лицензии).</w:t>
      </w:r>
    </w:p>
    <w:bookmarkEnd w:id="207"/>
    <w:bookmarkStart w:name="z4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подпунктов 2) и 4)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bookmarkEnd w:id="208"/>
    <w:bookmarkStart w:name="z4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09"/>
    <w:bookmarkStart w:name="z4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получении лицензии на строительно-монтажные работы более высокой категорий, имеющиеся лицензии на строительно-монтажные работы низкой категорий считаются не действительными.</w:t>
      </w:r>
    </w:p>
    <w:bookmarkEnd w:id="210"/>
    <w:bookmarkStart w:name="z4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Приостановление, возобновление действия, лишение (отзыв) лицензии и (или) приложения к лицензии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211"/>
    <w:bookmarkStart w:name="z42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12"/>
    <w:bookmarkStart w:name="z4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Министра индустрии и инфраструктурного развития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"Выдача лицензии на строительно-монтажные работы"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выдача, переоформление лицензии и (или) приложения к лицензии при реорганизации юридического лица-лицензиата в форме выделения и разделения и при переоформлении лицензии с присвоением категории – 5 рабочих дней;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переоформление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 – 3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лицензии и переоформление лицензии и (или) приложения к лицензии на строительно-монтажные работы, либо мотивированный ответ об отказе в оказании государственной услуги. 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10 месячных расчетных показателей;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подачи электронного запроса на получение лицензии, переоформление лицензии на строительно-монтажные работы, оплата осуществляется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лицензии и (или) приложения к лицензии: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с документальным подтверждением наличия в штате инженерно-технического работника, входящих в состав запрашиваемого подвида лицензируемого вида деятельности, наличия минимальной материально-технической оснащенности;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лицензиата или иностранного лица для получения лицензии І или ІІ категории – документальное подтверждение о реализованных объектах в соответствии с Квалификационными требованиями, которая в форме электронной копии прикрепляется к электронному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строительно-монтажные работы, которая в форме электронной копии прикрепляется к электронному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лицензии по причине присвоения категории: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юридического лица – 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лицензии и приложения к лицензии (в случае отсутствия сведений о лицензии в государственных информационных системах);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 портал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подписанное ЭЦП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услугодателю из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на использование сведений, составляющих охраняемую законом тайну, содержащихся в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заявитель не соответствует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www.kds.miid.gov.kz, услугодателя. Единый контакт-центр по вопросам оказания государственных услуг: 1414.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6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         Заявление физического лица для получения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приложения к лицензии</w:t>
      </w:r>
    </w:p>
    <w:bookmarkEnd w:id="221"/>
    <w:p>
      <w:pPr>
        <w:spacing w:after="0"/>
        <w:ind w:left="0"/>
        <w:jc w:val="both"/>
      </w:pPr>
      <w:bookmarkStart w:name="z465" w:id="222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прилагаемые документы соответствуют действительности и являются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 Заявление юридического лица для получения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приложения к лицензии</w:t>
      </w:r>
    </w:p>
    <w:bookmarkEnd w:id="223"/>
    <w:p>
      <w:pPr>
        <w:spacing w:after="0"/>
        <w:ind w:left="0"/>
        <w:jc w:val="both"/>
      </w:pPr>
      <w:bookmarkStart w:name="z484" w:id="22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bookmarkStart w:name="z485" w:id="225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лицензируемым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и (или) подвидом деятельности;</w:t>
      </w:r>
    </w:p>
    <w:p>
      <w:pPr>
        <w:spacing w:after="0"/>
        <w:ind w:left="0"/>
        <w:jc w:val="both"/>
      </w:pPr>
      <w:bookmarkStart w:name="z494" w:id="226"/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прилагаемые документы соответствуют действительности и являются 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к лицензии на строительно-монтажные работы</w:t>
      </w:r>
    </w:p>
    <w:bookmarkEnd w:id="227"/>
    <w:bookmarkStart w:name="z50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    Сведения об инженерно-технических работниках (заполняется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получении лицензии и (или)  приложения к лицензии вне зависимости от </w:t>
      </w:r>
      <w:r>
        <w:br/>
      </w:r>
      <w:r>
        <w:rPr>
          <w:rFonts w:ascii="Times New Roman"/>
          <w:b/>
          <w:i w:val="false"/>
          <w:color w:val="000000"/>
        </w:rPr>
        <w:t xml:space="preserve">      запрашиваемой категории, а также при переоформлении лицензии на І категорию)</w:t>
      </w:r>
    </w:p>
    <w:bookmarkEnd w:id="228"/>
    <w:p>
      <w:pPr>
        <w:spacing w:after="0"/>
        <w:ind w:left="0"/>
        <w:jc w:val="both"/>
      </w:pPr>
      <w:bookmarkStart w:name="z502" w:id="229"/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номер__________________________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Фамилия, имя, отчество (при его наличии)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Должность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Наличие аттестата инженерно-технического работника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и дату выдачи аттестата)</w:t>
      </w:r>
    </w:p>
    <w:bookmarkStart w:name="z50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об административно-бытовых помещениях (заполняется при получении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   лицензии и (или) приложения к лицензии вне зависимости от запрашиваемой категории,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 также при переоформлении лицензиий с присвоением категорий)</w:t>
      </w:r>
    </w:p>
    <w:bookmarkEnd w:id="230"/>
    <w:p>
      <w:pPr>
        <w:spacing w:after="0"/>
        <w:ind w:left="0"/>
        <w:jc w:val="both"/>
      </w:pPr>
      <w:bookmarkStart w:name="z504" w:id="231"/>
      <w:r>
        <w:rPr>
          <w:rFonts w:ascii="Times New Roman"/>
          <w:b w:val="false"/>
          <w:i w:val="false"/>
          <w:color w:val="000000"/>
          <w:sz w:val="28"/>
        </w:rPr>
        <w:t>
      5) Адрес производственной базы: _____________________________________________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Площадь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Номер свидетельства о регистрации недвижимости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Номер договора об аренде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База оснащена (необходимо поставить знак "Х" в случае наличия):</w:t>
      </w:r>
    </w:p>
    <w:bookmarkStart w:name="z50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Административно-производственными зданиями и помещениями,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     необходимыми для выполнения заявленных видов работ, подвида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лицензируемого вида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___________________________________</w:t>
      </w:r>
    </w:p>
    <w:bookmarkEnd w:id="232"/>
    <w:p>
      <w:pPr>
        <w:spacing w:after="0"/>
        <w:ind w:left="0"/>
        <w:jc w:val="both"/>
      </w:pPr>
      <w:bookmarkStart w:name="z506" w:id="233"/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508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Иные требования (заполняется при получении и переоформлении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лицензий І и ІІ категорий)</w:t>
      </w:r>
    </w:p>
    <w:bookmarkEnd w:id="234"/>
    <w:p>
      <w:pPr>
        <w:spacing w:after="0"/>
        <w:ind w:left="0"/>
        <w:jc w:val="both"/>
      </w:pPr>
      <w:bookmarkStart w:name="z509" w:id="235"/>
      <w:r>
        <w:rPr>
          <w:rFonts w:ascii="Times New Roman"/>
          <w:b w:val="false"/>
          <w:i w:val="false"/>
          <w:color w:val="000000"/>
          <w:sz w:val="28"/>
        </w:rPr>
        <w:t>
      10) Опыт работы: __________________________________________________________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Реализованные объекты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Реквизиты актов ввода в эксплуатацию и актов выполненных работ</w:t>
      </w:r>
    </w:p>
    <w:p>
      <w:pPr>
        <w:spacing w:after="0"/>
        <w:ind w:left="0"/>
        <w:jc w:val="both"/>
      </w:pPr>
      <w:bookmarkStart w:name="z510" w:id="2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51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материально-технической оснащенности (заполняется при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   получении лицензии и (или) приложения к лицензии вне зависимости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от запрашиваемой категории)</w:t>
      </w:r>
    </w:p>
    <w:bookmarkEnd w:id="237"/>
    <w:p>
      <w:pPr>
        <w:spacing w:after="0"/>
        <w:ind w:left="0"/>
        <w:jc w:val="both"/>
      </w:pPr>
      <w:bookmarkStart w:name="z512" w:id="238"/>
      <w:r>
        <w:rPr>
          <w:rFonts w:ascii="Times New Roman"/>
          <w:b w:val="false"/>
          <w:i w:val="false"/>
          <w:color w:val="000000"/>
          <w:sz w:val="28"/>
        </w:rPr>
        <w:t>
      13) Наименование: _________________________________________________________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Единица измерения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Количество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Срок эксплуатации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Характеристики (марки, мощности) качественный состав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Примечание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5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физического лица для переоформления лицензии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(или) приложения к лицензии</w:t>
      </w:r>
    </w:p>
    <w:bookmarkEnd w:id="239"/>
    <w:p>
      <w:pPr>
        <w:spacing w:after="0"/>
        <w:ind w:left="0"/>
        <w:jc w:val="both"/>
      </w:pPr>
      <w:bookmarkStart w:name="z516" w:id="240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(нужное 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(номер(а) лицензии и (или) приложения(й) к лицензии, дата выдачи,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перерегистрация индивидуального предпринимателя-лицензиата, изменение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перерегистрация индивидуального предпринимателя-лицензиата, изменение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отчуждение лицензиатом лицензии, выданной по классу "разрешения, выдаваемые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объекты", вместе с объектом в пользу третьих лиц в случаях, если отчуждаемость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ведомлениях"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изменение адреса места нахождения объекта без его физического перемещения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bookmarkStart w:name="z522" w:id="241"/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bookmarkStart w:name="z523" w:id="242"/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любая информация по вопросам выдачи или отказа в выдаче лицензии и (или) приложения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заявителю не запрещено судом заниматься лицензируемым видом и (или) подвидом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согласен на использование персональных данных ограниченного доступа,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3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 приложения к лицензии</w:t>
      </w:r>
    </w:p>
    <w:bookmarkEnd w:id="243"/>
    <w:p>
      <w:pPr>
        <w:spacing w:after="0"/>
        <w:ind w:left="0"/>
        <w:jc w:val="both"/>
      </w:pPr>
      <w:bookmarkStart w:name="z535" w:id="24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(номер(а)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приложения(й) к лицензии, дата выдачи, наименование лицензиара, выдавшего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статьей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</w:t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отчуждение лицензиатом лицензии, выданной по классу "разрешения, выдаваемые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объекты", вместе с объектом в пользу третьих лиц в случаях, если отчуждаемость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уведомлениях"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лицензируемым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175</w:t>
            </w:r>
          </w:p>
        </w:tc>
      </w:tr>
    </w:tbl>
    <w:bookmarkStart w:name="z57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национальной экономики Республики Казахстан, в которые вносятся изменения и дополнения</w:t>
      </w:r>
    </w:p>
    <w:bookmarkEnd w:id="245"/>
    <w:bookmarkStart w:name="z5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2014 года № 114 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 (зарегистрирован в Реестре государственной регистрации нормативных правовых актов за № 10058, опубликован 2 февраля 2015 года в информационно-правовой системе "Әділет"):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экспертов, осуществляющих экспертные работы и инжиниринговые услуги в сфере архитектурной, градостроительной и строительной деятельности,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национальной экономики Республики Казахстан, в которые вносятся изменения и дополнения.</w:t>
      </w:r>
    </w:p>
    <w:bookmarkStart w:name="z5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ноября 2015 года № 709 "Об утверждении Правил и разрешительных требований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ответственности" (зарегистрирован в Реестре государственной регистрации нормативных правовых актов за № 12535, опубликован 31 декабря 2015 года в информационно-правовой системе "Әділет"):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разрешительные требования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национальной экономики Республики Казахстан, в которые вносятся изменения и дополнения.</w:t>
      </w:r>
    </w:p>
    <w:bookmarkStart w:name="z5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733 "Об утверждении Правил по аккредитации организаций по управлению проектами в области архитектуры, градостроительства и строительства" (зарегистрирован в Реестре государственной регистрации нормативных правовых актов за № 12702, опубликован 15 января 2016 года в информационно-правовой системе "Әділет"):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аккредитации организаций по управлению проектами в области архитектуры, градостроительства и строительства,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национальной экономики Республики Казахстан, в которые вносятся изменения и дополнения.</w:t>
      </w:r>
    </w:p>
    <w:bookmarkStart w:name="z5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735 "Об утверждении Правил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строительства" (зарегистрирован в Реестре государственной регистрации нормативных правовых актов за № 12752, опубликован 15 января 2016 года в информационно-правовой системе "Әділет"):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разрешительные требования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национальной экономики Республики Казахстан, в которые вносятся изменения и дополнения.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114</w:t>
            </w:r>
          </w:p>
        </w:tc>
      </w:tr>
    </w:tbl>
    <w:bookmarkStart w:name="z58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экспертов, осуществляющих экспертные работы и инжиниринговые услуги в сфере архитектурной, градостроительной и строительной деятельности</w:t>
      </w:r>
    </w:p>
    <w:bookmarkEnd w:id="254"/>
    <w:bookmarkStart w:name="z59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5"/>
    <w:bookmarkStart w:name="z59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проведения аттестации экспертов осуществляющих экспертные работы и инжиниринговые услуги и оказания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деятельности".</w:t>
      </w:r>
    </w:p>
    <w:bookmarkEnd w:id="256"/>
    <w:bookmarkStart w:name="z59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257"/>
    <w:bookmarkStart w:name="z59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ведомство центрального государственного органа, осуществляющего руководство в сфере государственного управления архитектурной, градостроительной и строительной деятельностью;</w:t>
      </w:r>
    </w:p>
    <w:bookmarkEnd w:id="258"/>
    <w:bookmarkStart w:name="z59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инжиниринговые услуги в сфере архитектурной, градостроительной и строительной деятельности – комплекс услуг (технический и авторский надзоры), обеспечивающий подготовку и осуществление строительства с целью достижения оптимальных проектных показателей;</w:t>
      </w:r>
    </w:p>
    <w:bookmarkEnd w:id="259"/>
    <w:bookmarkStart w:name="z59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экспертные работы – работы по экспертизе проектов и проведению технического обследования надежности и устойчивости зданий и сооружений;</w:t>
      </w:r>
    </w:p>
    <w:bookmarkEnd w:id="260"/>
    <w:bookmarkStart w:name="z59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– физическое лицо, осуществляющее определенные виды экспертных работ и инжиниринговых услуг в сфере архитектурной, градостроительной и строительной деятельности;</w:t>
      </w:r>
    </w:p>
    <w:bookmarkEnd w:id="261"/>
    <w:bookmarkStart w:name="z59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аттестат эксперта – квалификационный аттестат, удостоверяющий статус эксперта и его право на выполнение экспертных работ и инжиниринговых услуг в сфере архитектурной, градостроительной и строительной деятельности;</w:t>
      </w:r>
    </w:p>
    <w:bookmarkEnd w:id="262"/>
    <w:bookmarkStart w:name="z59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лицо, претендующее на получение статуса эксперта;</w:t>
      </w:r>
    </w:p>
    <w:bookmarkEnd w:id="263"/>
    <w:bookmarkStart w:name="z59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уполномоченный орган – структурное подразделение местного исполнительного органа, которое рассматривает документы на соответствие требованиям, утверждает список экспертов, допущенных к тестированию, и график проведения тестирования, а также принимает решение о прохождении экспертами аттестации.</w:t>
      </w:r>
    </w:p>
    <w:bookmarkEnd w:id="264"/>
    <w:bookmarkStart w:name="z60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проводится в целях определения уровня профессиональной подготовки и компетентности экспертов, знаний государственных нормативов в области архитектуры, градостроительства и строительства и охраны окружающей среды, в сфере санитарно-эпидемиологического благополучия населения и гигиенических нормативов, улучшения качества осуществляемых ими работ, изучения новых требований, с учетом изменений, происходящих в строительной отрасли.</w:t>
      </w:r>
    </w:p>
    <w:bookmarkEnd w:id="265"/>
    <w:bookmarkStart w:name="z60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проводится для экспертов, осуществляющих следующие виды экспертных работ и инжиниринговых услуг:</w:t>
      </w:r>
    </w:p>
    <w:bookmarkEnd w:id="266"/>
    <w:bookmarkStart w:name="z60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градостроительной, предпроектной и проектно-сметной документации;</w:t>
      </w:r>
    </w:p>
    <w:bookmarkEnd w:id="267"/>
    <w:bookmarkStart w:name="z60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надзор;</w:t>
      </w:r>
    </w:p>
    <w:bookmarkEnd w:id="268"/>
    <w:bookmarkStart w:name="z60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авторский надзор;</w:t>
      </w:r>
    </w:p>
    <w:bookmarkEnd w:id="269"/>
    <w:bookmarkStart w:name="z60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техническое обследование надежности и устойчивости зданий и сооружений.</w:t>
      </w:r>
    </w:p>
    <w:bookmarkEnd w:id="270"/>
    <w:bookmarkStart w:name="z60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Эксперты по экспертизе градостроительной, предпроектной и проектно-сметной документации подразделяются по следующим специализациям:</w:t>
      </w:r>
    </w:p>
    <w:bookmarkEnd w:id="271"/>
    <w:bookmarkStart w:name="z6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градостроительство;</w:t>
      </w:r>
    </w:p>
    <w:bookmarkEnd w:id="272"/>
    <w:bookmarkStart w:name="z60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предпроектная документация;</w:t>
      </w:r>
    </w:p>
    <w:bookmarkEnd w:id="273"/>
    <w:bookmarkStart w:name="z6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архитектура;</w:t>
      </w:r>
    </w:p>
    <w:bookmarkEnd w:id="274"/>
    <w:bookmarkStart w:name="z61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конструктивная часть;</w:t>
      </w:r>
    </w:p>
    <w:bookmarkEnd w:id="275"/>
    <w:bookmarkStart w:name="z61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инженерные сети и системы (по видам инженерных сетей и систем);</w:t>
      </w:r>
    </w:p>
    <w:bookmarkEnd w:id="276"/>
    <w:bookmarkStart w:name="z6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технологическая часть (в зависимости от назначения объекта);</w:t>
      </w:r>
    </w:p>
    <w:bookmarkEnd w:id="277"/>
    <w:bookmarkStart w:name="z6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сметная часть;</w:t>
      </w:r>
    </w:p>
    <w:bookmarkEnd w:id="278"/>
    <w:bookmarkStart w:name="z6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пожарная безопасность;</w:t>
      </w:r>
    </w:p>
    <w:bookmarkEnd w:id="279"/>
    <w:bookmarkStart w:name="z6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экологическая часть;</w:t>
      </w:r>
    </w:p>
    <w:bookmarkEnd w:id="280"/>
    <w:bookmarkStart w:name="z6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санитарно-эпидемиологический профиль.</w:t>
      </w:r>
    </w:p>
    <w:bookmarkEnd w:id="281"/>
    <w:bookmarkStart w:name="z6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Эксперты по осуществлению технического надзора подразделяются на следующие специализации:</w:t>
      </w:r>
    </w:p>
    <w:bookmarkEnd w:id="282"/>
    <w:bookmarkStart w:name="z6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объектам первого уровня ответственности – в части несущих и ограждающих конструкций;</w:t>
      </w:r>
    </w:p>
    <w:bookmarkEnd w:id="283"/>
    <w:bookmarkStart w:name="z6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объектам первого уровня ответственности – в части инженерных сетей;</w:t>
      </w:r>
    </w:p>
    <w:bookmarkEnd w:id="284"/>
    <w:bookmarkStart w:name="z6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объектам первого уровня ответственности – в части технологического оборудования;</w:t>
      </w:r>
    </w:p>
    <w:bookmarkEnd w:id="285"/>
    <w:bookmarkStart w:name="z6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объектам второго и третьего уровней ответственности – в части несущих и ограждающих конструкций;</w:t>
      </w:r>
    </w:p>
    <w:bookmarkEnd w:id="286"/>
    <w:bookmarkStart w:name="z6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объектам второго и третьего уровней ответственности – в части инженерных сетей;</w:t>
      </w:r>
    </w:p>
    <w:bookmarkEnd w:id="287"/>
    <w:bookmarkStart w:name="z6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объектам второго и третьего уровней ответственности – в части технологического оборудования.</w:t>
      </w:r>
    </w:p>
    <w:bookmarkEnd w:id="288"/>
    <w:bookmarkStart w:name="z6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Эксперты по осуществлению авторского надзора подразделяются по следующим специализациям:</w:t>
      </w:r>
    </w:p>
    <w:bookmarkEnd w:id="289"/>
    <w:bookmarkStart w:name="z62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объектам первого уровня ответственности – в части архитектуры;</w:t>
      </w:r>
    </w:p>
    <w:bookmarkEnd w:id="290"/>
    <w:bookmarkStart w:name="z62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объектам первого уровня ответственности – в части несущих и ограждающих конструкций;</w:t>
      </w:r>
    </w:p>
    <w:bookmarkEnd w:id="291"/>
    <w:bookmarkStart w:name="z62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объектам второго и третьего уровней ответственности – в части архитектуры;</w:t>
      </w:r>
    </w:p>
    <w:bookmarkEnd w:id="292"/>
    <w:bookmarkStart w:name="z62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объектам второго и третьего уровней ответственности – в части несущих и ограждающих конструкций.</w:t>
      </w:r>
    </w:p>
    <w:bookmarkEnd w:id="293"/>
    <w:bookmarkStart w:name="z62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Эксперты по осуществлению технического и авторского надзора делятся на следующие уровни ответственности:</w:t>
      </w:r>
    </w:p>
    <w:bookmarkEnd w:id="294"/>
    <w:bookmarkStart w:name="z63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первого уровня ответственности – осуществляют деятельность, указанную в настоящем пункте, на объектах всех уровней ответственности в рамках имеющего аттестата;</w:t>
      </w:r>
    </w:p>
    <w:bookmarkEnd w:id="295"/>
    <w:bookmarkStart w:name="z63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второго и третьего уровней уровней ответственности – осуществляют деятельность, указанную в настоящем пункте, на объектах второго и третьего уровней ответственности в рамках имеющего аттестата.</w:t>
      </w:r>
    </w:p>
    <w:bookmarkEnd w:id="296"/>
    <w:bookmarkStart w:name="z63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аттестации допускаются следующие лица:</w:t>
      </w:r>
    </w:p>
    <w:bookmarkEnd w:id="297"/>
    <w:bookmarkStart w:name="z63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аттестации в качестве эксперта по экспертизе градостроительной, предпроектной и проектно-сметной документации по соответствующим разделам – лица с высшим профессиональным образованием по соответствующим разделам градостроительной, проектно-сметной документации и стажом работы по разработке и (или) экспертизе соответствующих разделов градостроительной, предпроектной и проектно-сметной документации не менее пяти лет;</w:t>
      </w:r>
    </w:p>
    <w:bookmarkEnd w:id="298"/>
    <w:bookmarkStart w:name="z63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аттестации в качестве эксперта технического надзора по объектам первого уровня ответственности в части несущих и ограждающих конструкций - лица с высшим профессиональным образованием в сфере строительства и стажом работы экспертом не менее пяти лет;</w:t>
      </w:r>
    </w:p>
    <w:bookmarkEnd w:id="299"/>
    <w:bookmarkStart w:name="z63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аттестации в качестве эксперта технического надзора по объектам первого уровня ответственности в части инженерных сетей – лица с высшим профессиональным образованием в сфере строительства и стажом работы экспертом не менее пяти лет;</w:t>
      </w:r>
    </w:p>
    <w:bookmarkEnd w:id="300"/>
    <w:bookmarkStart w:name="z63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аттестации в качестве эксперта технического надзора по объектам первого уровня ответственности в части технологического оборудования – лица с высшим профессиональным образованием в сфере строительства и стажом работы экспертом не менее пяти лет;</w:t>
      </w:r>
    </w:p>
    <w:bookmarkEnd w:id="301"/>
    <w:bookmarkStart w:name="z63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аттестации в качестве эксперта технического надзора по объектам второго и третьего уровней ответственности в части несущих и ограждающих конструкций – лица с высшим профессиональным образованием в сфере строительства и стажом работы при производстве строительно-монтажных работ не менее трех лет;</w:t>
      </w:r>
    </w:p>
    <w:bookmarkEnd w:id="302"/>
    <w:bookmarkStart w:name="z63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аттестации в качестве эксперта технического надзора по объектам второго и третьего уровней ответственности в части инженерных сетей – лица с высшим профессиональным образованием в сфере строительства и стажом работы при производстве строительно-монтажных работ не менее трех лет;</w:t>
      </w:r>
    </w:p>
    <w:bookmarkEnd w:id="303"/>
    <w:bookmarkStart w:name="z63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аттестации в качестве эксперта технического надзора по объектам второго и третьего уровней ответственности в части технологического оборудования – лица с высшим профессиональным образованием в сфере строительства и стажом работы при производстве строительно-монтажных работ не менее трех лет;</w:t>
      </w:r>
    </w:p>
    <w:bookmarkEnd w:id="304"/>
    <w:bookmarkStart w:name="z64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аттестации в качестве эксперта авторского надзора по объектам первого уровня ответственности в части архитектуры – лица с высшим профессиональным образованием в сфере строительства и стажом работы экспертом не менее трех лет;</w:t>
      </w:r>
    </w:p>
    <w:bookmarkEnd w:id="305"/>
    <w:bookmarkStart w:name="z64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аттестации в качестве эксперта авторского надзора по объектам первого уровня ответственности в части несущих и ограждающих конструкций – лица с высшим профессиональным образованием в сфере строительства и стажом работы экспертом не менее трех лет;</w:t>
      </w:r>
    </w:p>
    <w:bookmarkEnd w:id="306"/>
    <w:bookmarkStart w:name="z6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аттестации в качестве эксперта авторского надзора по объектам второго и третьего уровней ответственности в части архитектуры – лица с высшим профессиональным образованием в сфере строительства и стажом работы проектной деятельности не менее пяти лет;</w:t>
      </w:r>
    </w:p>
    <w:bookmarkEnd w:id="307"/>
    <w:bookmarkStart w:name="z6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аттестации в качестве эксперта авторского надзора по объектам второго и третьего уровней ответственности в части несущих и ограждающих конструкций – лица с высшим профессиональным образованием в сфере строительства и стажом работы проектной деятельности не менее пяти лет;</w:t>
      </w:r>
    </w:p>
    <w:bookmarkEnd w:id="308"/>
    <w:bookmarkStart w:name="z64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для аттестации в качестве эксперта технического обследования надежности и устойчивости зданий и сооружений – лица с высшим профессиональным образованием в сфере строительства и стажом работы проектной деятельности по специализации расчет и конструирование не менее трех лет, либо опытом работы эксперта в данном направлении не менее пяти лет;</w:t>
      </w:r>
    </w:p>
    <w:bookmarkEnd w:id="309"/>
    <w:bookmarkStart w:name="z6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для аттестации в качестве эксперта по экспертизе градостроительной, предпроектной и проектно-сметной документации по экологической части – лица с высшим профессиональным образованием по соответствующему разделу и стажом работы по разработке и (или) экспертизе экологической части градостроительной, предпроектной и проектно-сметной документации не менее пяти лет или с высшим профессиональным образованием и стажом работы по разработке и (или) экспертизе экологической части градостроительной, предпроектной и проектно-сметной документации не менее десяти лет;</w:t>
      </w:r>
    </w:p>
    <w:bookmarkEnd w:id="310"/>
    <w:bookmarkStart w:name="z6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для аттестации в качестве эксперта по экспертизе градостроительной, предпроектной и проектно-сметной документации в сфере санитарно-эпидемиологического благополучия населения – лица с высшим медицинским образованием санитарно-эпидемиологического профиля и стажом работы по экспертизе соответствующего раздела градостроительной, предпроектной и проектно-сметной документации не менее пяти лет;</w:t>
      </w:r>
    </w:p>
    <w:bookmarkEnd w:id="311"/>
    <w:bookmarkStart w:name="z64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аттестации в качестве эксперта по экспертизе градостроительной, предпроектной и проектно-сметной документации по пожарной безопасности – лица с высшим профессиональным образованием пожарно-технического профиля и стажом работы по разработке и (или) экспертизе соответствующего раздела градостроительной, предпроектной и проектно-сметной документации не менее трех лет или с высшим профессиональным образованием пожарно-технического профиля и стажом работы в сфере государственного контроля в области пожарной безопасности не менее семи лет.</w:t>
      </w:r>
    </w:p>
    <w:bookmarkEnd w:id="312"/>
    <w:bookmarkStart w:name="z64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аттестации</w:t>
      </w:r>
    </w:p>
    <w:bookmarkEnd w:id="313"/>
    <w:bookmarkStart w:name="z64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 (далее – государственная услуга) оказывается местными исполнительными органами областей, городов Нур-Султана, Алматы и Шымкента (далее - услугодатель) согласно настоящим Правилам.</w:t>
      </w:r>
    </w:p>
    <w:bookmarkEnd w:id="314"/>
    <w:bookmarkStart w:name="z65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Физические лица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портал).</w:t>
      </w:r>
    </w:p>
    <w:bookmarkEnd w:id="315"/>
    <w:bookmarkStart w:name="z65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1 к настоящим Правилам в форме стандарта государственной услуги (далее – Стандарт государственной услуги).</w:t>
      </w:r>
    </w:p>
    <w:bookmarkEnd w:id="316"/>
    <w:bookmarkStart w:name="z65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документов необходимых для оказания государственной услуги определены пунктом 8 Стандарта государсвтенной услуги.</w:t>
      </w:r>
    </w:p>
    <w:bookmarkEnd w:id="317"/>
    <w:bookmarkStart w:name="z65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предоставляются услугодателю из информационных систем через шлюз "электронного правительства".</w:t>
      </w:r>
    </w:p>
    <w:bookmarkEnd w:id="318"/>
    <w:bookmarkStart w:name="z65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319"/>
    <w:bookmarkStart w:name="z65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320"/>
    <w:bookmarkStart w:name="z65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Действий структурных подразделений (работников) услугодателя при получении аттестата эксперта:</w:t>
      </w:r>
    </w:p>
    <w:bookmarkEnd w:id="321"/>
    <w:bookmarkStart w:name="z65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подпунктом 1) пункта 12 настоящих Правил, в день их поступления.</w:t>
      </w:r>
    </w:p>
    <w:bookmarkEnd w:id="322"/>
    <w:bookmarkStart w:name="z65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23"/>
    <w:bookmarkStart w:name="z65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заявление с документами на соответствие требованиям, указанных пунктом 9 настоящих Правил (далее - Требования) в течении – 5 (пяти) рабочих дней.</w:t>
      </w:r>
    </w:p>
    <w:bookmarkEnd w:id="324"/>
    <w:bookmarkStart w:name="z66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указанных пунктом 12 настоящих Правил готовит мотивированный отказ в дальнейшем рассмотрении заявления и направляет в "личный кабинет".</w:t>
      </w:r>
    </w:p>
    <w:bookmarkEnd w:id="325"/>
    <w:bookmarkStart w:name="z66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рассмотрения, приказом услугодателя утверждается следующие решения, которые оформлены в отношении услугополучателя:</w:t>
      </w:r>
    </w:p>
    <w:bookmarkEnd w:id="326"/>
    <w:bookmarkStart w:name="z66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допущен к тестированию;</w:t>
      </w:r>
    </w:p>
    <w:bookmarkEnd w:id="327"/>
    <w:bookmarkStart w:name="z66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допущен к тестированию.</w:t>
      </w:r>
    </w:p>
    <w:bookmarkEnd w:id="328"/>
    <w:bookmarkStart w:name="z66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уведомление в "личный кабинет" услугополучателя о допуске к тестированию или о причинах недопущения к тестированию в течение 5 (пяти) рабочих дней со дня подачи документов.</w:t>
      </w:r>
    </w:p>
    <w:bookmarkEnd w:id="329"/>
    <w:bookmarkStart w:name="z66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Тестирование проводится в течении – 7 (семи) рабочих дней. Услугодатель в день проведения тестирования проводит электронное ознакомление заявителей с результатами тестирования.</w:t>
      </w:r>
    </w:p>
    <w:bookmarkEnd w:id="330"/>
    <w:bookmarkStart w:name="z66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оформляет, подписывает и направляет в "личный кабинет" услугополучателя аттестат эксперта либо мотивированный отказ согласно пункта 9 Стандарта государственной услуги в течении – 2 (двух) рабочих дней.</w:t>
      </w:r>
    </w:p>
    <w:bookmarkEnd w:id="331"/>
    <w:bookmarkStart w:name="z66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Тестирование предусматривает следующие требования и процедуры:</w:t>
      </w:r>
    </w:p>
    <w:bookmarkEnd w:id="332"/>
    <w:bookmarkStart w:name="z66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тестирования автоматизированным компьютерным способом на государственном или русском языках по выбору заявителя;</w:t>
      </w:r>
    </w:p>
    <w:bookmarkEnd w:id="333"/>
    <w:bookmarkStart w:name="z66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 заявителей на тестирование осуществляется по предъявлению документа, удостоверяющего личность;</w:t>
      </w:r>
    </w:p>
    <w:bookmarkEnd w:id="334"/>
    <w:bookmarkStart w:name="z67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 Услугодателя ознакамливают тестируемых с процедурой проведения тестирования;</w:t>
      </w:r>
    </w:p>
    <w:bookmarkEnd w:id="335"/>
    <w:bookmarkStart w:name="z67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 время тестирования эксперты не могут разговаривать и покидать помещение, в котором проводится тестирование. Запрещено использование персональных электронных устройств (в том числе компьютеров, мобильных телефонов во время тестирования);</w:t>
      </w:r>
    </w:p>
    <w:bookmarkEnd w:id="336"/>
    <w:bookmarkStart w:name="z67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сотрудники Услугодателя удаляют с тестирования заявителей, нарушивших настоящую процедуру проведения тестирования;</w:t>
      </w:r>
    </w:p>
    <w:bookmarkEnd w:id="337"/>
    <w:bookmarkStart w:name="z67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подсчет правильных ответов компьютерного тестирования проводится автоматически компьютерной программой.</w:t>
      </w:r>
    </w:p>
    <w:bookmarkEnd w:id="338"/>
    <w:bookmarkStart w:name="z67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отпущенное на тестирование составляет 100 минут. Тест состоит из 100 вопросов. Тестовые вопросы разрабатываются и утверждаются уполномоченным органом.</w:t>
      </w:r>
    </w:p>
    <w:bookmarkEnd w:id="339"/>
    <w:bookmarkStart w:name="z67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для прохождения тестирования составляет:</w:t>
      </w:r>
    </w:p>
    <w:bookmarkEnd w:id="340"/>
    <w:bookmarkStart w:name="z67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экспертов указанных в подпунктах 2), 3), 4), 8), 9) пункта 9 настоящих Правил – 90 и более правильных ответов;</w:t>
      </w:r>
    </w:p>
    <w:bookmarkEnd w:id="341"/>
    <w:bookmarkStart w:name="z67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всех остальных экспертов – 70 и более правильных ответов.</w:t>
      </w:r>
    </w:p>
    <w:bookmarkEnd w:id="342"/>
    <w:bookmarkStart w:name="z67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повторной пересдачи аттестации не ограничено.</w:t>
      </w:r>
    </w:p>
    <w:bookmarkEnd w:id="343"/>
    <w:bookmarkStart w:name="z67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Действий структурных подразделений (работников) услугодателя при переоформлении аттестата эксперта в случаях, указанных пунктом 16 настоящих Правил:</w:t>
      </w:r>
    </w:p>
    <w:bookmarkEnd w:id="344"/>
    <w:bookmarkStart w:name="z68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подпунктами 2) и 3) пункта 12 настоящих Правил, в день их поступления.</w:t>
      </w:r>
    </w:p>
    <w:bookmarkEnd w:id="345"/>
    <w:bookmarkStart w:name="z68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46"/>
    <w:bookmarkStart w:name="z68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оформляет, подписывает и направляет в "личный кабинет" услугополучателя аттестат эксперта в течении – 2 (двух) рабочих дней. </w:t>
      </w:r>
    </w:p>
    <w:bookmarkEnd w:id="347"/>
    <w:bookmarkStart w:name="z68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предоставляются услугодателю из информационных систем через шлюз "электронного правительства".</w:t>
      </w:r>
    </w:p>
    <w:bookmarkEnd w:id="348"/>
    <w:bookmarkStart w:name="z68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Аттестат эксперта подлежит переоформлению в следующих случаях:</w:t>
      </w:r>
    </w:p>
    <w:bookmarkEnd w:id="349"/>
    <w:bookmarkStart w:name="z68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лица;</w:t>
      </w:r>
    </w:p>
    <w:bookmarkEnd w:id="350"/>
    <w:bookmarkStart w:name="z68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 бумажного аттестата на электронный аттестат без указания срока действия;</w:t>
      </w:r>
    </w:p>
    <w:bookmarkEnd w:id="351"/>
    <w:bookmarkStart w:name="z68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 электронного аттестата со сроком на электронный аттестат без срока.</w:t>
      </w:r>
    </w:p>
    <w:bookmarkEnd w:id="352"/>
    <w:bookmarkStart w:name="z68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53"/>
    <w:bookmarkStart w:name="z6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Информация об аттестованных экспертах размещается на официальном интернет-ресурсе уполномоченного органа.</w:t>
      </w:r>
    </w:p>
    <w:bookmarkEnd w:id="354"/>
    <w:bookmarkStart w:name="z69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Аттестат эксперта публикуется на веб-портале "электронного правительства": www.egov.kz в течение пяти рабочих дней со дня подписания приказа услугодателя по форме согласно приложению 3 к настоящим Правилам.</w:t>
      </w:r>
    </w:p>
    <w:bookmarkEnd w:id="355"/>
    <w:bookmarkStart w:name="z6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получении аттестата на право осуществления инжиниринговых услуг (авторский и технический наздор) в сфере архитектурной, градостроительной и строительной деятельности по одному разделу более высокого уровня ответственности, имеющиеся аттестат того же раздела низкого уровня ответственности считаются не действительными.</w:t>
      </w:r>
    </w:p>
    <w:bookmarkEnd w:id="356"/>
    <w:bookmarkStart w:name="z692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357"/>
    <w:bookmarkStart w:name="z6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по делам архитектуры, градостроительства и строительства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58"/>
    <w:bookmarkStart w:name="z6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услугополучателя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359"/>
    <w:bookmarkStart w:name="z6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360"/>
    <w:bookmarkStart w:name="z6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361"/>
    <w:bookmarkStart w:name="z6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End w:id="362"/>
    <w:bookmarkStart w:name="z6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63"/>
    <w:bookmarkStart w:name="z69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64"/>
    <w:bookmarkStart w:name="z70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365"/>
    <w:bookmarkStart w:name="z70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аттестата – 15 рабочих дней;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переоформление аттестатат при изменении фамилии, имени, отчества (при его наличии) физического лица, при переводе бумажного аттестата на электронный аттестат без указания срока действия – 3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или переоформление аттестата эксперта, осуществляющего экспертные работы и инжиниринговые услуги в сфере архитектурной, градостроительной и строительной деятельности, либо мотивированный ответ об отказе в оказании государственной услуги.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 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получении: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удостоверенный электронной цифровой подписью заявителя,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– для идентификации личности заявителя;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диплома о высшем профессиональном образовании (в случае наличия ученой степени и ученого звания, электронная копия подтверждающего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трудовой книжки.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отсутствия трудовой книжки по обоснованным причинам, услугополучатель представляет один из следующих документов, подтверждающих трудовую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трудовой договор с отметкой работодателя о дате и основании его прекращения;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выписки из актов работодателя, подтверждающие возникновение и прекращение трудовых отношений на основе заключения и прекращения трудового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архивной справки, содержащей сведения о трудовой деятельности 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в связи с изменением фамилии, имени, отчества (при его наличии) физического лица: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удостоверенный электронной цифровой подписью заявителя,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бумажного аттестата на электронный аттестат без указания срока действия: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удостоверенный электронной цифровой подписью заявителя,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аттестата.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результатам рассмотрения представленных документов на соответствие требованиям, заявитель не допущен к тестированию;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прохождения тестирования заявитель получил оценку ниже порогового уровня.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www.kds.miid.gov.kz, услугодателя. Единый контакт-центр по вопросам оказания государственных услуг: 1414.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В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(полное наименование услугодателя) от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(полные фамилия, имя, отчество (при его наличии) физического лица) (далее – Ф.И.О.)</w:t>
      </w:r>
    </w:p>
    <w:bookmarkEnd w:id="373"/>
    <w:bookmarkStart w:name="z72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74"/>
    <w:p>
      <w:pPr>
        <w:spacing w:after="0"/>
        <w:ind w:left="0"/>
        <w:jc w:val="both"/>
      </w:pPr>
      <w:bookmarkStart w:name="z725" w:id="375"/>
      <w:r>
        <w:rPr>
          <w:rFonts w:ascii="Times New Roman"/>
          <w:b w:val="false"/>
          <w:i w:val="false"/>
          <w:color w:val="000000"/>
          <w:sz w:val="28"/>
        </w:rPr>
        <w:t>
      Прошу аттестовать меня в качестве эксперта по осуществлению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подпункт пункта 4 Правил)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специализации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подпункт пунктов 5, 6, 7 Правил)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физическом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Год рождения: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Данные документа удостоверяющего личность: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(серия,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Образование: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учебного заведения, дата окончания, номер диплома)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Адрес, телефон: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Место работы:____________________________________________________________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Язык тестирования: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Прилагаемые документы: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     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местного уполномоченного органа] [на гос. языке]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76"/>
          <w:p>
            <w:pPr>
              <w:spacing w:after="20"/>
              <w:ind w:left="20"/>
              <w:jc w:val="both"/>
            </w:pPr>
          </w:p>
          <w:bookmarkEnd w:id="37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46300" cy="182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местного уполномоченного органа] [на рус. языке]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местного уполномоченного органа на гос. языке]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местного уполномоченного органа на рус. языке]</w:t>
            </w:r>
          </w:p>
        </w:tc>
      </w:tr>
    </w:tbl>
    <w:bookmarkStart w:name="z73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 осуществляющего работы и инжиниринговые услуги в сфере архитектурной, градостроительный и строительной деятельности</w:t>
      </w:r>
    </w:p>
    <w:bookmarkEnd w:id="377"/>
    <w:bookmarkStart w:name="z73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АТТЕСТАТ</w:t>
      </w:r>
    </w:p>
    <w:bookmarkEnd w:id="378"/>
    <w:bookmarkStart w:name="z73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[Номер]</w:t>
      </w:r>
    </w:p>
    <w:bookmarkEnd w:id="379"/>
    <w:bookmarkStart w:name="z73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 что:</w:t>
      </w:r>
    </w:p>
    <w:bookmarkEnd w:id="380"/>
    <w:bookmarkStart w:name="z74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[ФАМИЛИЯ] [ИМЯ] [ОТЧЕСТВО]</w:t>
      </w:r>
    </w:p>
    <w:bookmarkEnd w:id="381"/>
    <w:bookmarkStart w:name="z74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присвоин статус эксперта по экспертным работам и инжиниринговым услугам с правом осуществления этой деятельности:</w:t>
      </w:r>
    </w:p>
    <w:bookmarkEnd w:id="382"/>
    <w:bookmarkStart w:name="z74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виду: [Вид экспертных работ и инжиниринговых услуг]</w:t>
      </w:r>
    </w:p>
    <w:bookmarkEnd w:id="383"/>
    <w:bookmarkStart w:name="z74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специализации: [Специализация]</w:t>
      </w:r>
    </w:p>
    <w:bookmarkEnd w:id="384"/>
    <w:bookmarkStart w:name="z74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местного уполномоченного органа</w:t>
      </w:r>
    </w:p>
    <w:bookmarkEnd w:id="385"/>
    <w:bookmarkStart w:name="z74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[Дата приказа] № [Номер приказа]</w:t>
      </w:r>
    </w:p>
    <w:bookmarkEnd w:id="386"/>
    <w:bookmarkStart w:name="z74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[Дата выдачи]</w:t>
      </w:r>
    </w:p>
    <w:bookmarkEnd w:id="387"/>
    <w:bookmarkStart w:name="z74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[ФИО подписывающего]</w:t>
      </w:r>
    </w:p>
    <w:bookmarkEnd w:id="388"/>
    <w:bookmarkStart w:name="z74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9"/>
    <w:p>
      <w:pPr>
        <w:spacing w:after="0"/>
        <w:ind w:left="0"/>
        <w:jc w:val="both"/>
      </w:pPr>
      <w:r>
        <w:drawing>
          <wp:inline distT="0" distB="0" distL="0" distR="0">
            <wp:extent cx="76581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документ согласно пункту 1 статьи 7 ЗРК от 7 января 2003 года "Об электронном документе и электронный цифровой подписи" равнозначен документу на бумажном носителе.</w:t>
      </w:r>
    </w:p>
    <w:bookmarkEnd w:id="3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2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для переоформления аттестата эксперта</w:t>
      </w:r>
    </w:p>
    <w:bookmarkEnd w:id="391"/>
    <w:p>
      <w:pPr>
        <w:spacing w:after="0"/>
        <w:ind w:left="0"/>
        <w:jc w:val="both"/>
      </w:pPr>
      <w:bookmarkStart w:name="z753" w:id="392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(полные фамилия, имя, отчество (при его наличии) физического лица)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аттестат эксперта №________________ от _________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выданную(ое) на осуществление______________________________________________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подпункт пункта 4 Правил)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специализации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подпункт пунктов 5, 6, 7 Правил)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перевод бумажного аттестата в электронный аттестат без указания срока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перевод электронного аттестата со сроком на электронный аттестат без срока</w:t>
      </w:r>
    </w:p>
    <w:p>
      <w:pPr>
        <w:spacing w:after="0"/>
        <w:ind w:left="0"/>
        <w:jc w:val="both"/>
      </w:pPr>
      <w:bookmarkStart w:name="z759" w:id="393"/>
      <w:r>
        <w:rPr>
          <w:rFonts w:ascii="Times New Roman"/>
          <w:b w:val="false"/>
          <w:i w:val="false"/>
          <w:color w:val="000000"/>
          <w:sz w:val="28"/>
        </w:rPr>
        <w:t>
      1. Адрес, телефон: __________________________________________________________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Место работы:____________________________________________________________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Прилагаемые документы: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709</w:t>
            </w:r>
          </w:p>
        </w:tc>
      </w:tr>
    </w:tbl>
    <w:bookmarkStart w:name="z764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разрешительные требования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</w:r>
    </w:p>
    <w:bookmarkEnd w:id="394"/>
    <w:bookmarkStart w:name="z765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5"/>
    <w:bookmarkStart w:name="z76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разрешительные требования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(далее – Правила и разрешительные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396"/>
    <w:bookmarkStart w:name="z76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и разрешительные требования регламентируют процедуру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и определяют порядок оказания государственной услуги "Аккредитация юридических лиц, осуществляющих технический надзор и техническое обследование по объектам первого и второго уровней ответственности".</w:t>
      </w:r>
    </w:p>
    <w:bookmarkEnd w:id="397"/>
    <w:bookmarkStart w:name="z76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 разрешительных требованиях применяются следующие понятия:</w:t>
      </w:r>
    </w:p>
    <w:bookmarkEnd w:id="398"/>
    <w:bookmarkStart w:name="z76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аккредитованная организация – юридическое лицо, прошедшее в установленном порядке процедуру аккредитации в уполномоченном органе;</w:t>
      </w:r>
    </w:p>
    <w:bookmarkEnd w:id="399"/>
    <w:bookmarkStart w:name="z77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– процедура официального признания уполномоченным органом компетентности полномочий организаций осуществляющих инжиниринговые услуги по техническому надзору или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bookmarkEnd w:id="400"/>
    <w:bookmarkStart w:name="z77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субъектов аккредитации – единый список учета субъектов аккредитации;</w:t>
      </w:r>
    </w:p>
    <w:bookmarkEnd w:id="401"/>
    <w:bookmarkStart w:name="z77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об аккредитации – документ, выдаваемый уполномоченным органом, удостоверяющий компетентность субъектов аккредитации осуществлять инжиниринговые услуги по техническому надзору или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bookmarkEnd w:id="402"/>
    <w:bookmarkStart w:name="z77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юридическое лицо, претендующее на получение свидетельства об аккредитации в качестве организации осуществляющей инжиниринговые услуги по техническому надзору или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bookmarkEnd w:id="403"/>
    <w:bookmarkStart w:name="z77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ведомство центрального государственного органа, осуществляющего руководство в сфере государственного управления архитектурной, градостроительной и строительной деятельностью.</w:t>
      </w:r>
    </w:p>
    <w:bookmarkEnd w:id="404"/>
    <w:bookmarkStart w:name="z77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"Аккредитация юридических лиц, осуществляющих технический надзор и техническое обследование по объектам первого и второго уровней ответственности" (далее – государственная услуга) оказывается Комитетом по делам строительства и жилищно-коммунального хозяйства Министерства индустрии и инфраструктурного развития Республики Казахстан (далее – услугодатель) согласно настоящим Правилам и разрешительным требованиям.</w:t>
      </w:r>
    </w:p>
    <w:bookmarkEnd w:id="405"/>
    <w:bookmarkStart w:name="z77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Юридические лица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портал).</w:t>
      </w:r>
    </w:p>
    <w:bookmarkEnd w:id="406"/>
    <w:bookmarkStart w:name="z77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1 к настоящим Правилам в форме стандарта государственной услуги (далее – Стандарт государственной услуги).</w:t>
      </w:r>
    </w:p>
    <w:bookmarkEnd w:id="407"/>
    <w:bookmarkStart w:name="z77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 необходимых для оказания государственной услуги определены пунктом 8 Стандарта государсвтенной услуги.</w:t>
      </w:r>
    </w:p>
    <w:bookmarkEnd w:id="408"/>
    <w:bookmarkStart w:name="z77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о государственной регистрации (перерегистрации) юридического лица предоставляются услугодателю из информационных систем через шлюз "электронного правительства".</w:t>
      </w:r>
    </w:p>
    <w:bookmarkEnd w:id="409"/>
    <w:bookmarkStart w:name="z78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410"/>
    <w:bookmarkStart w:name="z78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411"/>
    <w:bookmarkStart w:name="z78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Действия, входящих в состав процесса оказания государственной услуги, длительность выполнения:</w:t>
      </w:r>
    </w:p>
    <w:bookmarkEnd w:id="412"/>
    <w:bookmarkStart w:name="z78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автоматическая регистрация заявления с документами, указанных подпунктами 1), 2) и 3) пункта 6 настоящих Правил и разрешительных требований;</w:t>
      </w:r>
    </w:p>
    <w:bookmarkEnd w:id="413"/>
    <w:bookmarkStart w:name="z78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выдача, переоформление свидетельства в электронной форме осуществляется информационной системой (компьютером) без участия услугодателя – в течение 20-40 (двадцать - сорок) минут.</w:t>
      </w:r>
    </w:p>
    <w:bookmarkEnd w:id="414"/>
    <w:bookmarkStart w:name="z78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Свидетельства об аккредитации подлежат переоформлению при изменении наименования и (или) места нахождения юридического лица.</w:t>
      </w:r>
    </w:p>
    <w:bookmarkEnd w:id="415"/>
    <w:bookmarkStart w:name="z78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16"/>
    <w:bookmarkStart w:name="z78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изменения организационно-правовой формы аккредитованная организация проходит процедуру аккредитации.</w:t>
      </w:r>
    </w:p>
    <w:bookmarkEnd w:id="417"/>
    <w:bookmarkStart w:name="z78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Приостановление, возобновление действия, лишение (отзыв) свидетельства об аккредитации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</w:t>
      </w:r>
    </w:p>
    <w:bookmarkEnd w:id="418"/>
    <w:bookmarkStart w:name="z78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осуществление деятельности организацией, без наличия действующего свидетельства об аккредитации.</w:t>
      </w:r>
    </w:p>
    <w:bookmarkEnd w:id="419"/>
    <w:bookmarkStart w:name="z790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Разрешительные требования и порядок проведения аккредитации организаций, осуществляющих инжиниринговые услуги по техническому надзору на технически и технологически сложных объектах первого и второго уровней ответственности</w:t>
      </w:r>
    </w:p>
    <w:bookmarkEnd w:id="420"/>
    <w:bookmarkStart w:name="z79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прохождения и подтверждения аккредитации заявители соответствуют следующим разрешительным требованиям:</w:t>
      </w:r>
    </w:p>
    <w:bookmarkEnd w:id="421"/>
    <w:bookmarkStart w:name="z79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осуществления технического надзора на технически и технологически сложных объектах первого уровня ответственности:</w:t>
      </w:r>
    </w:p>
    <w:bookmarkEnd w:id="422"/>
    <w:bookmarkStart w:name="z79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 своем составе на постоянной основе не менее трех аттестованных экспертов, осуществляющих технический надзор на объектах первого уровней ответственности, в том числе по специализациям:</w:t>
      </w:r>
    </w:p>
    <w:bookmarkEnd w:id="423"/>
    <w:bookmarkStart w:name="z79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первого уровня ответственности – в части несущих и ограждающих конструкций (не менее одного эксперта);</w:t>
      </w:r>
    </w:p>
    <w:bookmarkEnd w:id="424"/>
    <w:bookmarkStart w:name="z79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первого уровня ответственности – в части инженерных сетей (не менее одного эксперта);</w:t>
      </w:r>
    </w:p>
    <w:bookmarkEnd w:id="425"/>
    <w:bookmarkStart w:name="z79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первого уровня ответственности – в части технологического оборудования (не менее одного эксперта);</w:t>
      </w:r>
    </w:p>
    <w:bookmarkEnd w:id="426"/>
    <w:bookmarkStart w:name="z79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 праве собственности или привлеченную (на основании договора) аккредитованную лабораторию;</w:t>
      </w:r>
    </w:p>
    <w:bookmarkEnd w:id="427"/>
    <w:bookmarkStart w:name="z79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материально-техническую оснащенность, в том числе средства измерений и контроля, необходимых для выполнения возложенных обязанностей и функций;</w:t>
      </w:r>
    </w:p>
    <w:bookmarkEnd w:id="428"/>
    <w:bookmarkStart w:name="z79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нормативную документацию, необходимую для выполнения возложенных обязанностей и функций;</w:t>
      </w:r>
    </w:p>
    <w:bookmarkEnd w:id="429"/>
    <w:bookmarkStart w:name="z80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осуществления технического надзора на технически и технологически сложных объектах второго уровня ответственности:</w:t>
      </w:r>
    </w:p>
    <w:bookmarkEnd w:id="430"/>
    <w:bookmarkStart w:name="z80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 своем составе на постоянной основе не менее трех аттестованных экспертов, осуществляющих технический надзор на объектах второго и третьего уровней ответственности, в том числе по специализациям:</w:t>
      </w:r>
    </w:p>
    <w:bookmarkEnd w:id="431"/>
    <w:bookmarkStart w:name="z80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второго и третьего уровней ответственности – в части несущих и ограждающих конструкций (не менее одного эксперта);</w:t>
      </w:r>
    </w:p>
    <w:bookmarkEnd w:id="432"/>
    <w:bookmarkStart w:name="z80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второго и третьего уровней ответственности – в части инженерных сетей (не менее одного эксперта);</w:t>
      </w:r>
    </w:p>
    <w:bookmarkEnd w:id="433"/>
    <w:bookmarkStart w:name="z80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 второго и третьего уровней ответственности – в части технологического оборудования (не менее одного эксперта);</w:t>
      </w:r>
    </w:p>
    <w:bookmarkEnd w:id="434"/>
    <w:bookmarkStart w:name="z80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 праве собственности или привлеченную (на основании договора) аккредитованную лабораторию;</w:t>
      </w:r>
    </w:p>
    <w:bookmarkEnd w:id="435"/>
    <w:bookmarkStart w:name="z80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материально-техническую оснащенность, в том числе средства измерений и контроля, необходимых для выполнения возложенных обязанностей и функций;</w:t>
      </w:r>
    </w:p>
    <w:bookmarkEnd w:id="436"/>
    <w:bookmarkStart w:name="z80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нормативную документацию, необходимую для выполнения возложенных обязанностей и функций.</w:t>
      </w:r>
    </w:p>
    <w:bookmarkEnd w:id="437"/>
    <w:bookmarkStart w:name="z80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Свидетельство об аккредитации организации, осуществляющих инжиниринговые услуги по техническому надзору на технически и технологически сложных объектах первого и второго уровней ответственности, подтверждается один раз в два года со дня аккредитации или подтверждения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438"/>
    <w:bookmarkStart w:name="z80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Аккредитация услугополучателя проводится уполномоченным органом и подтверждается свидетельством об аккредитации в электронном виде согласно приложению 4 к настоящим Правилам и разрешительным требованиям.</w:t>
      </w:r>
    </w:p>
    <w:bookmarkEnd w:id="439"/>
    <w:bookmarkStart w:name="z81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Аккредитованные организации включаются в Реестр аккредитованных организаций, осуществляющих инжиниринговые услуги по техническому надзору на технически и технологически сложных объектах первого и второго уровней ответственности, по форме согласно приложению 5 к настоящим Правилам и разрешительным требованиям, который содержит совокупность информации о реквизитах юридического лица, дату выдачи и номер свидетельства об аккредитации, уровень ответственности, о наличии в штате специалистов, а также сведения о принятых в отношении данного юридического лица мерах ответственности, установленной законами Республики Казахстан.</w:t>
      </w:r>
    </w:p>
    <w:bookmarkEnd w:id="440"/>
    <w:bookmarkStart w:name="z811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Разрешительные требования и порядок проведения аккредитации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</w:r>
    </w:p>
    <w:bookmarkEnd w:id="441"/>
    <w:bookmarkStart w:name="z81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прохождения аккредитации заявители соответствуют следующим разрешительным требованиям:</w:t>
      </w:r>
    </w:p>
    <w:bookmarkEnd w:id="442"/>
    <w:bookmarkStart w:name="z81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 своем составе на постоянной основе не менее трех аттестованных экспертов, осуществляющих техническое обследование надежности и устойчивости зданий и сооружений;</w:t>
      </w:r>
    </w:p>
    <w:bookmarkEnd w:id="443"/>
    <w:bookmarkStart w:name="z81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 своем составе на постоянной основе не менее одного аттестованного эксперта, осуществляющего экспертизу проектов по специализации конструктивная часть;</w:t>
      </w:r>
    </w:p>
    <w:bookmarkEnd w:id="444"/>
    <w:bookmarkStart w:name="z81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 своем составе на постоянной основе не менее одного инженера-геодезиста (с опытом работы не менее трех лет);</w:t>
      </w:r>
    </w:p>
    <w:bookmarkEnd w:id="445"/>
    <w:bookmarkStart w:name="z81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 праве собственности или привлеченную (на основании договора) аккредитованную лабораторию;</w:t>
      </w:r>
    </w:p>
    <w:bookmarkEnd w:id="446"/>
    <w:bookmarkStart w:name="z81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административно-бытовые помещения на праве собственности или аренды на срок более одного года (с государственной регистрацией в правовом кадастре), удовлетворяющие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административным и жилым зданиям", утвержденных приказом Министра здравоохранения Республики Казахстан от 26 октября 2018 года № ҚР ДСМ-29 (зарегистрирован в Реестре государственной регистрации нормативных правовых актов за № 17769);</w:t>
      </w:r>
    </w:p>
    <w:bookmarkEnd w:id="447"/>
    <w:bookmarkStart w:name="z81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материально-техническую оснащенность, в том числе средства измерений и контроля, необходимых для выполнения возложенных обязанностей и функций, а также компьютеры, оснащенные лицензионными программными обеспечениями необходимыми для выполнения расчетов, составления и оформления графических и иных материалов;</w:t>
      </w:r>
    </w:p>
    <w:bookmarkEnd w:id="448"/>
    <w:bookmarkStart w:name="z81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нормативно-техническую и методологическую литературу, необходимую для выполнения возложенных обязанностей и функций.</w:t>
      </w:r>
    </w:p>
    <w:bookmarkEnd w:id="449"/>
    <w:bookmarkStart w:name="z82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Свидетельство об аккредитации организации, осуществляющей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подтверждается один раз в два года со дня аккредитации или подтверждения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450"/>
    <w:bookmarkStart w:name="z82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Аккредитация услугополучателя проводится уполномоченным органом и подтверждается свидетельством об аккредитации в электронном виде согласно приложению 8 к настоящим Правилам и разрешительным требованиям.</w:t>
      </w:r>
    </w:p>
    <w:bookmarkEnd w:id="451"/>
    <w:bookmarkStart w:name="z82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Аккредитованные организации включаются в Реестр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по форме согласно приложению 9 к настоящим Правилам и разрешительным требованиям, который содержит совокупность информации о реквизитах юридического лица, дату выдачи и номер свидетельства об аккредитации, наличии в штате специалистов, а также сведения о принятых в отношении данного юридического лица мерах ответственности, установленной законами Республики Казахстан.</w:t>
      </w:r>
    </w:p>
    <w:bookmarkEnd w:id="452"/>
    <w:bookmarkStart w:name="z82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Реестры аккредитованных организаций, предусмотренные пунктами 16 и 20 настоящих Правил и разрешительных требований вносятся изменения и дополнения на основании заявления по форме согласно приложению 11 к настоящим Правилам и разрешительным требованиям.</w:t>
      </w:r>
    </w:p>
    <w:bookmarkEnd w:id="453"/>
    <w:bookmarkStart w:name="z82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любые внесенные изменения и дополнения не влекут за собой нарушения разрешительных требований, предусмотренных пунктами 13 и 17 настоящих Правил и разрешительных требований.</w:t>
      </w:r>
    </w:p>
    <w:bookmarkEnd w:id="454"/>
    <w:bookmarkStart w:name="z82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Аккредитованная организация должна соответствовать разрешительным требованиям предъявляемым как при выдаче свидетельства об аккредитации, так и на протяжении всего периода времени его действительности.</w:t>
      </w:r>
    </w:p>
    <w:bookmarkEnd w:id="455"/>
    <w:bookmarkStart w:name="z826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456"/>
    <w:bookmarkStart w:name="z82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57"/>
    <w:bookmarkStart w:name="z82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Жалоба услугополучателя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458"/>
    <w:bookmarkStart w:name="z82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459"/>
    <w:bookmarkStart w:name="z83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460"/>
    <w:bookmarkStart w:name="z83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End w:id="461"/>
    <w:bookmarkStart w:name="z83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462"/>
    <w:bookmarkStart w:name="z83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463"/>
    <w:bookmarkStart w:name="z83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464"/>
    <w:bookmarkStart w:name="z835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"Аккредитация юридических лиц осуществляющих технический надзор и техническое обследование по объектам первого и второго уровней ответственности"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Министерства индустрии и инфраструктурного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переоформление свидетельства при изменении наименования и (или) места нахождения юридического лица – 20-40 минут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либо переоформление свидетельства об аккредитации по форме согласно приложениям 4 и 8 к настоящим Правилам и разрешительным требованиям.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 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свидетельства об аккредитации по осуществлению инжиниринговых услуг по техническому надзору на технически и технологически сложных объектах первого и второго уровней ответственности: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 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для прохождения аккредитации организацией осуществляющего инжиниринговые услуги по техническому надзору на технически и технологически сложных объектах первого и второго уровней ответственности, согласно приложению 3 к настоящим Правилам 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получении свидетельства об аккредитации по осуществлению экспертных работ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6 к настоящим Правилам 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для прохождения аккредитации организации, осуществляющей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согласно приложению 7 к настоящим Правилам 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диплома инженер-геодезиста;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свидетельства об аккредитации: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 согласно приложению 10 к настоящим Правилам и разрешительным требованиям.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www.kds.miid.gov.kz, услугодателя. Единый контакт-центр по вопросам оказания государственных услуг: 1414.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70"/>
    <w:p>
      <w:pPr>
        <w:spacing w:after="0"/>
        <w:ind w:left="0"/>
        <w:jc w:val="both"/>
      </w:pPr>
      <w:bookmarkStart w:name="z851" w:id="47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реквизиты  бизнес-идентификационного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в качестве организации осуществляющего инжиниринговые услуги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надзору на технически и технологически сложных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(соответствующий уровень ответственности) уровня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номер дома/здания (стационарного помещения),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Филиалы (представительства, объекты, пункты, участки)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6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для прохождения аккредитации организацией, осуществляющего инжиниринговые услуги по техническому надзору на технически и технологически сложных объектах первого и второго уровней ответственности</w:t>
      </w:r>
    </w:p>
    <w:bookmarkEnd w:id="472"/>
    <w:bookmarkStart w:name="z86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сотрудниках имеющих соответствующий аттестат эксперта технического надзора: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индивидуальный идентификационный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выдачи и кем выдан аттестат эксперта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по аттестату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осуществлению технического надзора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 штрафов при осуществлении технического надзора на объекте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(согласно заключению экспертизы)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начала/дата завершения осуществления технического надзора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Аттестованные эксперты входят состав только одной организации осуществляющего инжиниринговые услуги по техническому надзору на технически и технологически сложных объектах первого и второго уровней ответственности</w:t>
      </w:r>
    </w:p>
    <w:bookmarkEnd w:id="474"/>
    <w:bookmarkStart w:name="z86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материально-технической оснащенности, в том числе средства измерений и контроля, необходимых для выполнения возложенных обязанностей и функций: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марка средства измерения и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поверки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наличии нормативной документаций, необходимых для выполнения возложенных обязанностей и функций: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на праве собственности или привлечении аккредитованной лаборатории: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аттестата об аккредитации лаборатории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области аккредитации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право собственности или иное законное основание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лаборатории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указанных в настоящей форме сведений данных, обязуюсь своевременно сообщать в уполномоченный орган.</w:t>
      </w:r>
    </w:p>
    <w:bookmarkEnd w:id="478"/>
    <w:bookmarkStart w:name="z87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Осведомлен, что за предоставление недостоверной информаций буду нести ответственность в соответствии с Кодексом Республики Казахстан "Об административных правонарушениях".</w:t>
      </w:r>
    </w:p>
    <w:bookmarkEnd w:id="479"/>
    <w:p>
      <w:pPr>
        <w:spacing w:after="0"/>
        <w:ind w:left="0"/>
        <w:jc w:val="both"/>
      </w:pPr>
      <w:bookmarkStart w:name="z874" w:id="480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8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СВИДЕТЕЛЬСТВО ОБ АККРЕДИТАЦИИ</w:t>
      </w:r>
    </w:p>
    <w:bookmarkEnd w:id="481"/>
    <w:bookmarkStart w:name="z87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N 00000 Настоящее свидетельство об аккредитации выдано</w:t>
      </w:r>
    </w:p>
    <w:bookmarkEnd w:id="482"/>
    <w:p>
      <w:pPr>
        <w:spacing w:after="0"/>
        <w:ind w:left="0"/>
        <w:jc w:val="both"/>
      </w:pPr>
      <w:bookmarkStart w:name="z880" w:id="4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</w:t>
      </w:r>
    </w:p>
    <w:p>
      <w:pPr>
        <w:spacing w:after="0"/>
        <w:ind w:left="0"/>
        <w:jc w:val="both"/>
      </w:pPr>
      <w:bookmarkStart w:name="z881" w:id="48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__________________________________________________________________,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адрес)  на право осуществления инжиниринговых услуг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техническому надзору на  технически и технологически сложных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_____________________________________(соответствующий уровень ответственности)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АККРЕДИТОВАНО и внесен в реестр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свидетельства до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___________________________ город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аккредитованных организаций, осуществляющих инжиниринговые услуги по техническому надзору на технически и технологически сложных объектах первого и второго уровней ответственности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номер свидетельства об аккредитации, уровень ответственности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сотрудниках, состоящих в штате аккредитованной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принятых мерах ответственности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и 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1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86"/>
    <w:p>
      <w:pPr>
        <w:spacing w:after="0"/>
        <w:ind w:left="0"/>
        <w:jc w:val="both"/>
      </w:pPr>
      <w:bookmarkStart w:name="z892" w:id="487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bookmarkStart w:name="z893" w:id="488"/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реквизиты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в качестве организации осуществляющей экспертные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по техническому обследованию надежности и устойчивости 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сооружений на технически и технологически сложных объектах первого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второго уровней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номер дома/здания (стационарного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помещения), телефон, факс, е-mail)</w:t>
      </w:r>
    </w:p>
    <w:p>
      <w:pPr>
        <w:spacing w:after="0"/>
        <w:ind w:left="0"/>
        <w:jc w:val="both"/>
      </w:pPr>
      <w:bookmarkStart w:name="z896" w:id="489"/>
      <w:r>
        <w:rPr>
          <w:rFonts w:ascii="Times New Roman"/>
          <w:b w:val="false"/>
          <w:i w:val="false"/>
          <w:color w:val="000000"/>
          <w:sz w:val="28"/>
        </w:rPr>
        <w:t>
      Филиалы (представительства, объекты, пункты, участки) ______________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 " __________ 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8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для прохождения аккредитации организации, осуществляющего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</w:r>
    </w:p>
    <w:bookmarkEnd w:id="490"/>
    <w:bookmarkStart w:name="z90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сотрудниках, имеющих соответствующие аттестаты по осуществлению экспертных работ по техническому обследованию надежности и устойчивости зданий и сооружений, по экспертизе градостроительной, предпроектной и проектно-сметной документации по специализации конструктивная часть и диплом инженера-геодезиста: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индивидуальный идентификационный номер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выдачи и кем выдан аттестат эксперта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по аттестату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осуществлению технического обследования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 штрафов при осуществлении технического обследования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Аттестованные эксперты входят состав только одной организации осуществляющего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bookmarkEnd w:id="492"/>
    <w:bookmarkStart w:name="z91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наличии административно-бытовых помещений на праве собственности или аренды на срок более одного года: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составляющие административно-бытового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право собственности или иное законное основание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кадастровый номер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материально-технической оснащенности, в том числе средства измерений и контроля, необходимых для выполнения возложенных обязанностей и функций, а также компьютеры, оснащенные лицензионными программными обеспечениями необходимыми для выполнения расчетов, составления и оформления графических и иных материалов: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марка средства измерения и контроля, компьютеров, лицензионных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поверки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нормативной документаций, необходимых для выполнения возложенных обязанностей и функций: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на праве собственности или привлечении аккредитованной лаборатории: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аттестата об аккредитации лаборатории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области аккредитации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право собственности или иное законное основание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лаборатории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указанных в настоящей форме сведений данных, обязуюсь своевременно сообщать в уполномоченный орган.</w:t>
      </w:r>
    </w:p>
    <w:bookmarkEnd w:id="497"/>
    <w:bookmarkStart w:name="z91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Осведомлен, что за предоставление недостоверной информаций буду нести ответственность в соответствии с Кодексом Республики Казахстан "Об административных правонарушениях".</w:t>
      </w:r>
    </w:p>
    <w:bookmarkEnd w:id="498"/>
    <w:bookmarkStart w:name="z91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 (фамилия, имя, отчество. (при его наличии)</w:t>
      </w:r>
    </w:p>
    <w:bookmarkEnd w:id="4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разрешительным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аккредитации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 техническому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 надежности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зданий и сооружений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технически и технологически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 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1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СВИДЕТЕЛЬСТВО ОБ АККРЕДИТАЦИИ</w:t>
      </w:r>
    </w:p>
    <w:bookmarkEnd w:id="500"/>
    <w:bookmarkStart w:name="z93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N 00000 Настоящее свидетельство об аккредитации выдано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(юридический адрес)</w:t>
      </w:r>
    </w:p>
    <w:bookmarkEnd w:id="501"/>
    <w:p>
      <w:pPr>
        <w:spacing w:after="0"/>
        <w:ind w:left="0"/>
        <w:jc w:val="both"/>
      </w:pPr>
      <w:bookmarkStart w:name="z933" w:id="502"/>
      <w:r>
        <w:rPr>
          <w:rFonts w:ascii="Times New Roman"/>
          <w:b w:val="false"/>
          <w:i w:val="false"/>
          <w:color w:val="000000"/>
          <w:sz w:val="28"/>
        </w:rPr>
        <w:t>
      на право осуществления экспертных работ по техническому обследованию  надежности и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устойчивости зданий и сооружений на технически и  технологически сложных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первого и второго уровней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АККРЕДИТОВАНО и внесен в реестр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свидетельства до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 "_____" 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аккредитованных организаций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номер свидетельства об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сотрудниках, состоящих в штате экспертной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принятых мерах ответственности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9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Заявление юридического лица для переоформления свидетельства</w:t>
      </w:r>
    </w:p>
    <w:bookmarkEnd w:id="504"/>
    <w:p>
      <w:pPr>
        <w:spacing w:after="0"/>
        <w:ind w:left="0"/>
        <w:jc w:val="both"/>
      </w:pPr>
      <w:bookmarkStart w:name="z940" w:id="50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bookmarkStart w:name="z941" w:id="506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изменение наименования юридического лица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места нахождения юридического лица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направлена любая информация по вопросам переоформления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при переоформлении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надзору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 и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 объектах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5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07"/>
    <w:p>
      <w:pPr>
        <w:spacing w:after="0"/>
        <w:ind w:left="0"/>
        <w:jc w:val="both"/>
      </w:pPr>
      <w:bookmarkStart w:name="z966" w:id="508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 или полное наименование аккредитованной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реквизиты бизнес-идентификационного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внести изменения (дополнения) в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Реестра аккредитованных организаций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пунктами 15 и 20 настоящих Правил и разрешительных требований)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сменой место работы с ___________________ на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аккредитованной организаций)</w:t>
      </w:r>
    </w:p>
    <w:p>
      <w:pPr>
        <w:spacing w:after="0"/>
        <w:ind w:left="0"/>
        <w:jc w:val="both"/>
      </w:pPr>
      <w:bookmarkStart w:name="z967" w:id="509"/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Адрес__________________________________________________________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номер дома/здания (стационарного помещения),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Копии документов, подтверждающих отношение с работодателем или о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прекращении (приказы о приниятий и увольнений, трудовые книжки);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Копия удостоверения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направлена любая информация по вопросам выдачи или отказа в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733</w:t>
            </w:r>
          </w:p>
        </w:tc>
      </w:tr>
    </w:tbl>
    <w:bookmarkStart w:name="z979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аккредитации организаций по управлению проектами в области архитектуры, градостроительства и строительства</w:t>
      </w:r>
    </w:p>
    <w:bookmarkEnd w:id="510"/>
    <w:bookmarkStart w:name="z980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1"/>
    <w:bookmarkStart w:name="z98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аккредитации организаций по управлению проектами в области архитектуры, градостроительства и строительства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512"/>
    <w:bookmarkStart w:name="z98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регламентируют процедуру аккредитации организаций по управлению проектами в области архитектуры, градостроительства и строительства и определяют порядок оказания государственной услуги "Аккредитация организаций по управлению проектами в области архитектуры, градостроительства и строительства".</w:t>
      </w:r>
    </w:p>
    <w:bookmarkEnd w:id="513"/>
    <w:bookmarkStart w:name="z98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понятия:</w:t>
      </w:r>
    </w:p>
    <w:bookmarkEnd w:id="514"/>
    <w:bookmarkStart w:name="z98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официального признания уполномоченным органом полномочий организации по управлению проектами в области архитектуры, градостроительства и строительства;</w:t>
      </w:r>
    </w:p>
    <w:bookmarkEnd w:id="515"/>
    <w:bookmarkStart w:name="z98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об аккредитации – свидетельство удостоверяющее статус организации по управлению проектами в области архитектуры, градостроительства и строительства;</w:t>
      </w:r>
    </w:p>
    <w:bookmarkEnd w:id="516"/>
    <w:bookmarkStart w:name="z98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юридическое лицо, претендующее на аккредитацию в качестве организации по управлению проектами в области архитектуры, градостроительства и строительства;</w:t>
      </w:r>
    </w:p>
    <w:bookmarkEnd w:id="517"/>
    <w:bookmarkStart w:name="z98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местные исполнительные органы областей, города республиканского значения, столицы.</w:t>
      </w:r>
    </w:p>
    <w:bookmarkEnd w:id="518"/>
    <w:bookmarkStart w:name="z988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и квалификационные требования</w:t>
      </w:r>
    </w:p>
    <w:bookmarkEnd w:id="519"/>
    <w:bookmarkStart w:name="z98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"Аккредитация организаций по управлению проектами в области архитектуры, градостроительства и строительства" (далее – государственная услуга) оказывается местными исполнительными органами областей, городов Нур-Султана, Алматы и Шымкента (далее - услугодатель) согласно настоящим Правилам.</w:t>
      </w:r>
    </w:p>
    <w:bookmarkEnd w:id="520"/>
    <w:bookmarkStart w:name="z99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Юридические лица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портал).</w:t>
      </w:r>
    </w:p>
    <w:bookmarkEnd w:id="521"/>
    <w:bookmarkStart w:name="z99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1 к настоящим Правилам в форме стандарта государственной услуги (далее – Стандарт государственной услуги).</w:t>
      </w:r>
    </w:p>
    <w:bookmarkEnd w:id="522"/>
    <w:bookmarkStart w:name="z99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 необходимых для оказания государственной услуги определены пунктом 8 Стандарта государсвтенной услуги.</w:t>
      </w:r>
    </w:p>
    <w:bookmarkEnd w:id="523"/>
    <w:bookmarkStart w:name="z99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о государственной регистрации (перерегистрации) юридического лица предоставляются услугодателю из информационных систем через шлюз "электронного правительства".</w:t>
      </w:r>
    </w:p>
    <w:bookmarkEnd w:id="524"/>
    <w:bookmarkStart w:name="z99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525"/>
    <w:bookmarkStart w:name="z99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526"/>
    <w:bookmarkStart w:name="z99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Действия, входящих в состав процесса оказания государственной услуги, длительность выполнения:</w:t>
      </w:r>
    </w:p>
    <w:bookmarkEnd w:id="527"/>
    <w:bookmarkStart w:name="z99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автоматическая регистрация заявления с документами, указанных подпунктами 1) и 2) пункта 6 настоящих Правил;</w:t>
      </w:r>
    </w:p>
    <w:bookmarkEnd w:id="528"/>
    <w:bookmarkStart w:name="z99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выдача, переоформление свидетельства в электронной форме осуществляется информационной системой (компьютером) без участия услугодателя – в течение 20-40 (двадцать - сорок) минут.</w:t>
      </w:r>
    </w:p>
    <w:bookmarkEnd w:id="529"/>
    <w:bookmarkStart w:name="z99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Свидетельства об аккредитации подлежат переоформлению при изменении наименования и (или) места нахождения юридического лица.</w:t>
      </w:r>
    </w:p>
    <w:bookmarkEnd w:id="530"/>
    <w:bookmarkStart w:name="z100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31"/>
    <w:bookmarkStart w:name="z100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Организации по управлению проектами в области архитектуры, градостроительства и строительства, прошедшие аккредитацию, включаются в Реестр аккредитованных организаций по управлению проектами в области архитектуры, градостроительства и строительства, по форме согласно приложению 6 к настоящим Правилам, который содержит совокупность информации о реквизитах юридического лица, дату выдачи и номер свидетельства об аккредитации, о наличии в штате специалистов, а также сведения о принятых в отношении данного юридического лица мерах ответственности, установленных законами Республики Казахстан.</w:t>
      </w:r>
    </w:p>
    <w:bookmarkEnd w:id="532"/>
    <w:bookmarkStart w:name="z100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Приостановление, возобновление действия, лишение (отзыв) свидетельства об аккредитации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</w:t>
      </w:r>
    </w:p>
    <w:bookmarkEnd w:id="533"/>
    <w:bookmarkStart w:name="z100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осуществление деятельности организацией, без наличия действующего свидетельства об аккредитации.</w:t>
      </w:r>
    </w:p>
    <w:bookmarkEnd w:id="534"/>
    <w:bookmarkStart w:name="z100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Реестр аккредитованных организаций, предусмотренный пунктом 10 настоящих Правил вносятся изменения и дополнения на основании заявления аккредитованной организаций по форме согласно приложению 7 к настоящим Правилам.</w:t>
      </w:r>
    </w:p>
    <w:bookmarkEnd w:id="535"/>
    <w:bookmarkStart w:name="z100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любые внесенные изменения и дополнения не влекут за собой нарушения разрешительных требований, предусмотренных приложением 3 настоящих Правил.</w:t>
      </w:r>
    </w:p>
    <w:bookmarkEnd w:id="536"/>
    <w:bookmarkStart w:name="z1006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537"/>
    <w:bookmarkStart w:name="z100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38"/>
    <w:bookmarkStart w:name="z100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Жалоба услугополучателя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539"/>
    <w:bookmarkStart w:name="z100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540"/>
    <w:bookmarkStart w:name="z101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541"/>
    <w:bookmarkStart w:name="z101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End w:id="542"/>
    <w:bookmarkStart w:name="z101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43"/>
    <w:bookmarkStart w:name="z101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44"/>
    <w:bookmarkStart w:name="z101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545"/>
    <w:bookmarkStart w:name="z101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проектами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"Аккредитация организаций по управлению проектами в области архитектуры, градостроительства и строительства"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переоформление свидетельства при изменении наименования и (или) места нахождения юридического лица – 20-40 минут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либо переоформление свидетельства об аккредитации по форме согласно приложению 5 к настоящим Правилам.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 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свидетельства: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установленной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сведения согласно приложению 4 к настоящим Правилам в соответствии с разрешительными требованиями предъявляемым к организациям по управлению проектами в области архитектуры, градостроительства и строительства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свидетельства об аккредитации: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 согласно приложению 6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www.kds.miid.gov.kz, услугодателя. Единый контакт-центр по вопросам оказания государственных услуг: 1414.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6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51"/>
    <w:p>
      <w:pPr>
        <w:spacing w:after="0"/>
        <w:ind w:left="0"/>
        <w:jc w:val="both"/>
      </w:pPr>
      <w:bookmarkStart w:name="z1027" w:id="552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реквизиты бизнес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в качестве организации по управлению проектами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архитектуры, градостроительства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нахождения юридического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номер дома, телефон, факс,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Филиалы (представительства, объекты, пункты, участки)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 (с указанием количества листов):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направлена любая информация по вопросам выдачи или отказа в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при выдаче 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проектами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5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предъявляемые к организациям по управлению проектами в области архитектуры, градостроительства и строительства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аттестованных экспертов по осуществлению технического надзора по объектам первого уровня ответственности по следующим специализациям: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несущих и ограждающих конструкций (не менее одного эксперта);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инженерных сетей (не менее одного эксперта);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технологического оборудования (не менее одного эксперта)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4 к настоящим Правилам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инженерно-технического работника по специализации "Главный инженер проекта" и/или "Главный инженер"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4 к настоящим Правилам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квалифицированного инженера-сметчика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4 к настоящим Правилам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4 к настоящим Правилам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частности рабочей станций с установленным программным обеспечением, позволяющим осуществлять выполнение расчетов, составление и оформление графических и иных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4 к настоящим Правилам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проектами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1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Форма сведений</w:t>
      </w:r>
    </w:p>
    <w:bookmarkEnd w:id="555"/>
    <w:p>
      <w:pPr>
        <w:spacing w:after="0"/>
        <w:ind w:left="0"/>
        <w:jc w:val="both"/>
      </w:pPr>
      <w:bookmarkStart w:name="z1052" w:id="556"/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наличии)________________________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Должность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Работает в данной организации__________________________________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постоянно или временно)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Стаж работы__________________________________________________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 специальности и на занимаемой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Наименование учебного заведения________________________________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Год окончания_________________________________________________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Квалификация по диплому_______________________________________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Специализация по диплому______________________________________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Наличие аттестата эксперта______________________________________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и дату выдачи)</w:t>
      </w:r>
    </w:p>
    <w:bookmarkStart w:name="z1060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Сведения об административно-бытовых помещениях</w:t>
      </w:r>
    </w:p>
    <w:bookmarkEnd w:id="557"/>
    <w:p>
      <w:pPr>
        <w:spacing w:after="0"/>
        <w:ind w:left="0"/>
        <w:jc w:val="both"/>
      </w:pPr>
      <w:bookmarkStart w:name="z1061" w:id="558"/>
      <w:r>
        <w:rPr>
          <w:rFonts w:ascii="Times New Roman"/>
          <w:b w:val="false"/>
          <w:i w:val="false"/>
          <w:color w:val="000000"/>
          <w:sz w:val="28"/>
        </w:rPr>
        <w:t>
      10) Адрес: __________________________________________________________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Площадь________________________________________________________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Наименование и реквизиты документа подтверждающего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или иное законное основание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Start w:name="z1065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Сведения о материально-технической оснащенности</w:t>
      </w:r>
    </w:p>
    <w:bookmarkEnd w:id="559"/>
    <w:p>
      <w:pPr>
        <w:spacing w:after="0"/>
        <w:ind w:left="0"/>
        <w:jc w:val="both"/>
      </w:pPr>
      <w:bookmarkStart w:name="z1066" w:id="560"/>
      <w:r>
        <w:rPr>
          <w:rFonts w:ascii="Times New Roman"/>
          <w:b w:val="false"/>
          <w:i w:val="false"/>
          <w:color w:val="000000"/>
          <w:sz w:val="28"/>
        </w:rPr>
        <w:t>
      13) Наименование:____________________________________________________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Единица измерения________________________________________________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Количество_______________________________________________________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Срок эксплуатации 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Примечание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5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Свидетельство об аккредитации</w:t>
      </w:r>
    </w:p>
    <w:bookmarkEnd w:id="561"/>
    <w:bookmarkStart w:name="z1076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N 00000 Настоящее свидетельство об аккредитации выдано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__________________________________________________________________,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(юридический адрес)</w:t>
      </w:r>
    </w:p>
    <w:bookmarkEnd w:id="562"/>
    <w:bookmarkStart w:name="z107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 управления проектами в области архитектуры, градостроительства и строительства</w:t>
      </w:r>
    </w:p>
    <w:bookmarkEnd w:id="563"/>
    <w:bookmarkStart w:name="z1078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АККРЕДИТОВАНО и внесен в реестр уполномоченного органа</w:t>
      </w:r>
    </w:p>
    <w:bookmarkEnd w:id="564"/>
    <w:p>
      <w:pPr>
        <w:spacing w:after="0"/>
        <w:ind w:left="0"/>
        <w:jc w:val="both"/>
      </w:pPr>
      <w:bookmarkStart w:name="z1079" w:id="565"/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до ________________________________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 "____" _____________ 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4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Заявление юридического лица для переоформления свидетельства</w:t>
      </w:r>
    </w:p>
    <w:bookmarkEnd w:id="566"/>
    <w:p>
      <w:pPr>
        <w:spacing w:after="0"/>
        <w:ind w:left="0"/>
        <w:jc w:val="both"/>
      </w:pPr>
      <w:bookmarkStart w:name="z1085" w:id="56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номер филиала или представительства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изменение наименования юридического лица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места нахождения юридического лица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направлена любая информация по вопросам переоформления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при переоформлении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проектами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9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568"/>
    <w:p>
      <w:pPr>
        <w:spacing w:after="0"/>
        <w:ind w:left="0"/>
        <w:jc w:val="both"/>
      </w:pPr>
      <w:bookmarkStart w:name="z1110" w:id="569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аккредитованной организаций,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изменить (дополнения/заменить)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Реестра аккредитованных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8 настоящих Правил)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сменой место работы с ___________________ на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аккредитованной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помещения), 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Копии документов, подтверждающих отношение с работодателем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их прекращении (приказы о приниятий и увольнений, трудовые книжки);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Копии удостоверении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направлена любая информация по вопросам выдачи или отказа в выдаче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735</w:t>
            </w:r>
          </w:p>
        </w:tc>
      </w:tr>
    </w:tbl>
    <w:bookmarkStart w:name="z1124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разрешительные требования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</w:r>
    </w:p>
    <w:bookmarkEnd w:id="570"/>
    <w:bookmarkStart w:name="z1125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1"/>
    <w:bookmarkStart w:name="z112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разрешительные требования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строительства" (далее – Правила и разрешительные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572"/>
    <w:bookmarkStart w:name="z112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и разрешительные требования регламентируют процедуру аккредитации аттестационных центров по аттестации инженерно-технических работников, участвующих в процессе проектирования и строительства и разрешительные требования, предъявляемые к ним и определяют порядок оказания государственной услуги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строительства".</w:t>
      </w:r>
    </w:p>
    <w:bookmarkEnd w:id="573"/>
    <w:bookmarkStart w:name="z112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 разрешительных требованиях применяются следующие понятия:</w:t>
      </w:r>
    </w:p>
    <w:bookmarkEnd w:id="574"/>
    <w:bookmarkStart w:name="z112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официального признания уполномоченным органом по аккредитации полномочий негосударственного аттестационного центра по аттестации инженерно-технических работников участвующих в процессе проектирования и строительства;</w:t>
      </w:r>
    </w:p>
    <w:bookmarkEnd w:id="575"/>
    <w:bookmarkStart w:name="z113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об аккредитации (далее – свидетельство) – свидетельство установленного образца, удостоверяющее статус аттестационного центра по установленной форме согласно приложения 2 к настоящим Правилам и разрешительным требованиям;</w:t>
      </w:r>
    </w:p>
    <w:bookmarkEnd w:id="576"/>
    <w:bookmarkStart w:name="z113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аттестационный центр – юридическое лицо, прошедшее в установленном порядке процедуру аккредитации в уполномоченном органе;</w:t>
      </w:r>
    </w:p>
    <w:bookmarkEnd w:id="577"/>
    <w:bookmarkStart w:name="z113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инженерно-технический работник – физическое лицо, имеющее среднее профессиональное или высшее образование, осуществляющее организацию и руководство производственным процессом в сфере архитектуры, градостроительства и строительства;</w:t>
      </w:r>
    </w:p>
    <w:bookmarkEnd w:id="578"/>
    <w:bookmarkStart w:name="z113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негосударственное юридическое лицо, претендующее на аккредитацию в качестве аттестационного центра.</w:t>
      </w:r>
    </w:p>
    <w:bookmarkEnd w:id="579"/>
    <w:bookmarkStart w:name="z113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ведомство центрального государственного органа, осуществляющее руководство в сфере государственного управления архитектурной, градостроительной и строительной деятельностью.</w:t>
      </w:r>
    </w:p>
    <w:bookmarkEnd w:id="580"/>
    <w:bookmarkStart w:name="z113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 (далее - государственная услуга) оказывается Комитетом по делам строительства и жилищно-коммунального хозяйства Министерства индустрии и инфраструктурного развития Республики Казахстан (далее – услугодатель) согласно настоящим Правилам и разрешительным требованиям.</w:t>
      </w:r>
    </w:p>
    <w:bookmarkEnd w:id="581"/>
    <w:bookmarkStart w:name="z1136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82"/>
    <w:bookmarkStart w:name="z113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Юридические лица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портал).</w:t>
      </w:r>
    </w:p>
    <w:bookmarkEnd w:id="583"/>
    <w:bookmarkStart w:name="z113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1 к настоящим Правилам и разрешительным требованиям в форме стандарта государственной услуги (далее – Стандарт государственной услуги).</w:t>
      </w:r>
    </w:p>
    <w:bookmarkEnd w:id="584"/>
    <w:bookmarkStart w:name="z113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 необходимых для оказания государственной услуги определены пунктом 8 Стандарта государсвтенной услуги.</w:t>
      </w:r>
    </w:p>
    <w:bookmarkEnd w:id="585"/>
    <w:bookmarkStart w:name="z114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о государственной регистрации (перерегистрации) юридического лица предоставляются услугодателю из информационных систем через шлюз "электронного правительства".</w:t>
      </w:r>
    </w:p>
    <w:bookmarkEnd w:id="586"/>
    <w:bookmarkStart w:name="z114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587"/>
    <w:bookmarkStart w:name="z114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588"/>
    <w:bookmarkStart w:name="z114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Действий структурных подразделений (работников) услугодателя при получении свидетельства:</w:t>
      </w:r>
    </w:p>
    <w:bookmarkEnd w:id="589"/>
    <w:bookmarkStart w:name="z114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подпунктом 1) пункта 6 настоящих Правил и разрешительных требований, в день их поступления.</w:t>
      </w:r>
    </w:p>
    <w:bookmarkEnd w:id="590"/>
    <w:bookmarkStart w:name="z114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591"/>
    <w:bookmarkStart w:name="z114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рассматривает заявление с документами на соответствие к разрешительным требованиям, указанных приложением 4 к настоящим Правилам и разрешительным требованиям в течении – 7 (трех) рабочих дней.</w:t>
      </w:r>
    </w:p>
    <w:bookmarkEnd w:id="592"/>
    <w:bookmarkStart w:name="z114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течение двух рабочих дней с момента регистрации представленных документов, указанных пунктом 6 настоящих Правил и разрешительных требований готовит мотивированный отказ в дальнейшем рассмотрении заявления и направляет в "личный кабинет".</w:t>
      </w:r>
    </w:p>
    <w:bookmarkEnd w:id="593"/>
    <w:bookmarkStart w:name="z114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по результатам рассмотрения заявления с документами оформляет, подписывает и направляет в "личный кабинет" услугополучателя свидетельство об аккредитации либо мотивированный отказ согласно пункта 9 Стандарта государственной услуги в течении – 2 двух) рабочих дней.</w:t>
      </w:r>
    </w:p>
    <w:bookmarkEnd w:id="594"/>
    <w:bookmarkStart w:name="z114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Действий структурных подразделений (работников) услугодателя при переоформлении свидетельства в случаях, указанных пунктом 9 настоящих Правил и разрешительных требований:</w:t>
      </w:r>
    </w:p>
    <w:bookmarkEnd w:id="595"/>
    <w:bookmarkStart w:name="z115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осуществляет регистрацию заявления с документами, указанных подпунктом 2) пункта 6 настоящих Правил и разрешительных требований, в день их поступления.</w:t>
      </w:r>
    </w:p>
    <w:bookmarkEnd w:id="596"/>
    <w:bookmarkStart w:name="z115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597"/>
    <w:bookmarkStart w:name="z115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с документами оформляет, подписывает и направляет в "личный кабинет" услугополучателя свидетельство об аккредитации в течении – 2 (двух) рабочих дней. </w:t>
      </w:r>
    </w:p>
    <w:bookmarkEnd w:id="598"/>
    <w:bookmarkStart w:name="z115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Свидетельства об аккредитации подлежат переоформлению при изменении наименования и (или) места нахождения юридического лица.</w:t>
      </w:r>
    </w:p>
    <w:bookmarkEnd w:id="599"/>
    <w:bookmarkStart w:name="z115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00"/>
    <w:bookmarkStart w:name="z115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Приостановление, возобновление действия, лишение (отзыв) свидетельства об аккредитации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601"/>
    <w:bookmarkStart w:name="z115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осуществление деятельности организацией, без наличия действующего свидетельства об аккредитации.</w:t>
      </w:r>
    </w:p>
    <w:bookmarkEnd w:id="602"/>
    <w:bookmarkStart w:name="z115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Аттестационные центры, прошедшие аккредитацию, включаются в Реестр негосударственных аттестационных центров по аттестации инженерно-технических работников, участвующих в процессе проектирования и строительства, по форме согласно приложению 6 к настоящим Правилам и разрешительным требованиям, который содержит совокупность информации о реквизитах юридического лица, дату выдачи и номер свидетельства об аккредитации, о наличии в штате специалистов, а также сведения о принятых в отношении данного юридического лица мерах ответственности, установленных законами Республики Казахстан.</w:t>
      </w:r>
    </w:p>
    <w:bookmarkEnd w:id="603"/>
    <w:bookmarkStart w:name="z1158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604"/>
    <w:bookmarkStart w:name="z115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архитектуры, градостроительства и строительства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605"/>
    <w:bookmarkStart w:name="z116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Жалоба услугополучателя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606"/>
    <w:bookmarkStart w:name="z116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607"/>
    <w:bookmarkStart w:name="z116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608"/>
    <w:bookmarkStart w:name="z116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End w:id="609"/>
    <w:bookmarkStart w:name="z116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10"/>
    <w:bookmarkStart w:name="z116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11"/>
    <w:bookmarkStart w:name="z116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612"/>
    <w:bookmarkStart w:name="z116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 строительства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Министерства индустрии и инфраструктурного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свидетельства - 10 (десять) рабочих дней;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переоформление свидетельства при изменении наименования и (или) места нахождения юридического лица –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или переоформление свидетельства об аккредитации либо мотивированный ответ об отказе в предоставлении государственной услуги.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 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портал при выдаче свидетельства: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установленной форме согласно приложению 3 к настоящим Правилам 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и документы в соответствии с разрешительными требованиями согласно приложению 4 к настоящим Правилам 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 при переоформлении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 согласно приложению 7 к настоящим Правилам и разрешительным требованиям.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 Разрешительным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www.kds.miid.gov.kz, услугодателя. Единый контакт-центр по вопросам оказания государственных услуг: 1414.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2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Свидетельство об аккредитации</w:t>
      </w:r>
    </w:p>
    <w:bookmarkEnd w:id="620"/>
    <w:bookmarkStart w:name="z1183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N 00000 Настоящее свидетельство об аккредитации выдано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(юридический адрес)</w:t>
      </w:r>
    </w:p>
    <w:bookmarkEnd w:id="621"/>
    <w:p>
      <w:pPr>
        <w:spacing w:after="0"/>
        <w:ind w:left="0"/>
        <w:jc w:val="both"/>
      </w:pPr>
      <w:bookmarkStart w:name="z1184" w:id="622"/>
      <w:r>
        <w:rPr>
          <w:rFonts w:ascii="Times New Roman"/>
          <w:b w:val="false"/>
          <w:i w:val="false"/>
          <w:color w:val="000000"/>
          <w:sz w:val="28"/>
        </w:rPr>
        <w:t>
      на право осуществления аттестации инженерно-технических работников,</w:t>
      </w:r>
    </w:p>
    <w:bookmarkEnd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участвующих в процессе проектирования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АККРЕДИТОВАНО и внесен в реестр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свидетельства до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 органа 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 "___" ___________ 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9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23"/>
    <w:p>
      <w:pPr>
        <w:spacing w:after="0"/>
        <w:ind w:left="0"/>
        <w:jc w:val="both"/>
      </w:pPr>
      <w:bookmarkStart w:name="z1190" w:id="624"/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</w:t>
      </w:r>
    </w:p>
    <w:bookmarkEnd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идентификационного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аккредитовать в качестве аттестационного центра по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инженерно-технических работников, участвующих в процессе проектирования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номер дома, 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Филиалы (представительства, объекты, пункты, участки)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направлена любая информация по вопросам выдачи 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выдаче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3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к аттестационным центрам по аттестации инженерно-технических работников, участвующих в процессе проектирования и строительства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Разрешительным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преподавательского состава, ответственного за проведение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5 к настоящим Правилам и разрешительным требованиям, копии дипломов, копии документов, подтверждающих наличие стажа работы, копии документов подтверждающих трудовые отношения с заявителем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состава, ответственного за проведение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5 к настоящим Правилам и разрешительным требованиям, копии документов подтверждающих трудовые отношения с заявителем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основании, удовлетворяющих санитарным требованиям для проведения обучения и аттестации, площадью не менее 100 (ста) квадратных метров, при этом помещения для проведения тестирования и обучения составляли не менее 45 (сорока пяти) квадратных метров.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этом, помещения для проведения тестирования и обучения могут быть совмещены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5 к настоящим Правилам и разрешительным требованиям.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административно-бытовых помещений: копия свидетельства о регистрации объекта недвижимости, копия технического паспорта. При ином законном основании: копия договора аренды, копия свидетельства о регистрации объекта недвижимости арендодателя, копия технического паспорта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удовлетворяющей санитарным требованиям для проведения обучения и аттестации, в том числе в количестве не менее 10 (десяти)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5 к настоящим Правилам и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 для аттестации инженерно-технических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5 к настоящим Правилам и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5 к настоящим Правилам и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уполномоченным органом тестовых вопросов, утвержденных внутренних правил и регламентов для проведения обучения и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приложения 5 к настоящим Правилам и разрешительным требованиям. Копия сборника тестовых вопросов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8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Форма сведений</w:t>
      </w:r>
    </w:p>
    <w:bookmarkEnd w:id="628"/>
    <w:p>
      <w:pPr>
        <w:spacing w:after="0"/>
        <w:ind w:left="0"/>
        <w:jc w:val="both"/>
      </w:pPr>
      <w:bookmarkStart w:name="z1209" w:id="629"/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наличии)__________________________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Работает в данной организации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постоянно или временно)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Стаж работы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 специальности и на занимаемой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Наименование учебного заведения___________________________________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Год окончания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Квалификация по диплому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Специализация по диплому _________________________________________</w:t>
      </w:r>
    </w:p>
    <w:bookmarkStart w:name="z1217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 об административно-бытовых помещениях</w:t>
      </w:r>
    </w:p>
    <w:bookmarkEnd w:id="630"/>
    <w:p>
      <w:pPr>
        <w:spacing w:after="0"/>
        <w:ind w:left="0"/>
        <w:jc w:val="both"/>
      </w:pPr>
      <w:bookmarkStart w:name="z1218" w:id="631"/>
      <w:r>
        <w:rPr>
          <w:rFonts w:ascii="Times New Roman"/>
          <w:b w:val="false"/>
          <w:i w:val="false"/>
          <w:color w:val="000000"/>
          <w:sz w:val="28"/>
        </w:rPr>
        <w:t>
      9) Адрес: ___________________________________________________________</w:t>
      </w:r>
    </w:p>
    <w:bookmarkEnd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Характеристика помещений, площадь_______________________________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Номер свидетельства о регистрации недвижимости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Номер договора об аренде ________________________________________</w:t>
      </w:r>
    </w:p>
    <w:bookmarkStart w:name="z1224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 о материально-технической оснащенности</w:t>
      </w:r>
    </w:p>
    <w:bookmarkEnd w:id="632"/>
    <w:p>
      <w:pPr>
        <w:spacing w:after="0"/>
        <w:ind w:left="0"/>
        <w:jc w:val="both"/>
      </w:pPr>
      <w:bookmarkStart w:name="z1225" w:id="633"/>
      <w:r>
        <w:rPr>
          <w:rFonts w:ascii="Times New Roman"/>
          <w:b w:val="false"/>
          <w:i w:val="false"/>
          <w:color w:val="000000"/>
          <w:sz w:val="28"/>
        </w:rPr>
        <w:t>
      13) Наименование: ___________________________________________________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Единица измерения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Количество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Срок эксплуатации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Характеристики (марки, мощности) качественный состав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программном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Наименование: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19) Единица измерения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Количество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21) Срок эксплуатации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242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нормативно-технической и методологической литературе</w:t>
      </w:r>
    </w:p>
    <w:bookmarkEnd w:id="634"/>
    <w:p>
      <w:pPr>
        <w:spacing w:after="0"/>
        <w:ind w:left="0"/>
        <w:jc w:val="both"/>
      </w:pPr>
      <w:bookmarkStart w:name="z1243" w:id="635"/>
      <w:r>
        <w:rPr>
          <w:rFonts w:ascii="Times New Roman"/>
          <w:b w:val="false"/>
          <w:i w:val="false"/>
          <w:color w:val="000000"/>
          <w:sz w:val="28"/>
        </w:rPr>
        <w:t>
      22) Наименование: ___________________________________________________</w:t>
      </w:r>
    </w:p>
    <w:bookmarkEnd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23) Единица измерения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24) Количество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248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 утвержденных уполномоченным органом тестовых вопросов,</w:t>
      </w:r>
      <w:r>
        <w:br/>
      </w:r>
      <w:r>
        <w:rPr>
          <w:rFonts w:ascii="Times New Roman"/>
          <w:b/>
          <w:i w:val="false"/>
          <w:color w:val="000000"/>
        </w:rPr>
        <w:t xml:space="preserve"> утвержденных внутренних правил и регламентов для проведения обучения и аттестации</w:t>
      </w:r>
    </w:p>
    <w:bookmarkEnd w:id="636"/>
    <w:p>
      <w:pPr>
        <w:spacing w:after="0"/>
        <w:ind w:left="0"/>
        <w:jc w:val="both"/>
      </w:pPr>
      <w:bookmarkStart w:name="z1249" w:id="637"/>
      <w:r>
        <w:rPr>
          <w:rFonts w:ascii="Times New Roman"/>
          <w:b w:val="false"/>
          <w:i w:val="false"/>
          <w:color w:val="000000"/>
          <w:sz w:val="28"/>
        </w:rPr>
        <w:t>
      25) Наименование: ___________________________________________________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26) Единица измерения________________________________________________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27) Количество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28) Примечание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3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аккредитованных негосударственных аттестационных центров по аттестации инженерно-технических работников участвующих в процессе проектирования и строительства</w:t>
      </w:r>
    </w:p>
    <w:bookmarkEnd w:id="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аттестационного центра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номер свидетельства об аккредитации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сотрудниках, состоящих в штате аттестационного центра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принятых мерах ответственности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разрешительным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аттестации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 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6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Заявление юридического лица для переоформления свидетельства</w:t>
      </w:r>
    </w:p>
    <w:bookmarkEnd w:id="639"/>
    <w:p>
      <w:pPr>
        <w:spacing w:after="0"/>
        <w:ind w:left="0"/>
        <w:jc w:val="both"/>
      </w:pPr>
      <w:bookmarkStart w:name="z1267" w:id="640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изменение наименования юридического лица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места нахождения юридического лица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направлена любая информация по вопросам переоформления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и его специалистам не запрещено судом заниматься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переоформлении свидетельства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