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5427a" w14:textId="9a542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по Мартукскому району на 2020 год</w:t>
      </w:r>
    </w:p>
    <w:p>
      <w:pPr>
        <w:spacing w:after="0"/>
        <w:ind w:left="0"/>
        <w:jc w:val="both"/>
      </w:pPr>
      <w:r>
        <w:rPr>
          <w:rFonts w:ascii="Times New Roman"/>
          <w:b w:val="false"/>
          <w:i w:val="false"/>
          <w:color w:val="000000"/>
          <w:sz w:val="28"/>
        </w:rPr>
        <w:t>Постановление акимата Мартукского района Актюбинской области от 5 февраля 2020 года № 21. Зарегистрировано Департаментом юстиции Актюбинской области 10 февраля 2020 года № 6805</w:t>
      </w:r>
    </w:p>
    <w:p>
      <w:pPr>
        <w:spacing w:after="0"/>
        <w:ind w:left="0"/>
        <w:jc w:val="both"/>
      </w:pPr>
      <w:bookmarkStart w:name="z2" w:id="0"/>
      <w:r>
        <w:rPr>
          <w:rFonts w:ascii="Times New Roman"/>
          <w:b w:val="false"/>
          <w:i w:val="false"/>
          <w:color w:val="000000"/>
          <w:sz w:val="28"/>
        </w:rPr>
        <w:t xml:space="preserve">
      В соответствии с подпунктом 2) пункта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подпунктом 7) </w:t>
      </w:r>
      <w:r>
        <w:rPr>
          <w:rFonts w:ascii="Times New Roman"/>
          <w:b w:val="false"/>
          <w:i w:val="false"/>
          <w:color w:val="000000"/>
          <w:sz w:val="28"/>
        </w:rPr>
        <w:t>статьи 9</w:t>
      </w:r>
      <w:r>
        <w:rPr>
          <w:rFonts w:ascii="Times New Roman"/>
          <w:b w:val="false"/>
          <w:i w:val="false"/>
          <w:color w:val="000000"/>
          <w:sz w:val="28"/>
        </w:rPr>
        <w:t xml:space="preserve">, подпунктом 2)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Мартукского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независимо от организационно-правовой формы и формы собственности по Мартукскому району на 2020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"Мартукский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Мартукского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2020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Мартукского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Кенжеханұлы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Мартукского района от 5 февраля 2020 года № 21</w:t>
            </w:r>
          </w:p>
        </w:tc>
      </w:tr>
    </w:tbl>
    <w:bookmarkStart w:name="z8" w:id="5"/>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Мартукскому району на 2020 год в разрезе организаций</w:t>
      </w:r>
    </w:p>
    <w:bookmarkEnd w:id="5"/>
    <w:p>
      <w:pPr>
        <w:spacing w:after="0"/>
        <w:ind w:left="0"/>
        <w:jc w:val="both"/>
      </w:pPr>
      <w:r>
        <w:rPr>
          <w:rFonts w:ascii="Times New Roman"/>
          <w:b w:val="false"/>
          <w:i w:val="false"/>
          <w:color w:val="ff0000"/>
          <w:sz w:val="28"/>
        </w:rPr>
        <w:t xml:space="preserve">
      Сноска. Приложение с изменениями, внесенными постановлением акимата Мартукского района Актюбинской области от 08.12.2020 </w:t>
      </w:r>
      <w:r>
        <w:rPr>
          <w:rFonts w:ascii="Times New Roman"/>
          <w:b w:val="false"/>
          <w:i w:val="false"/>
          <w:color w:val="ff0000"/>
          <w:sz w:val="28"/>
        </w:rPr>
        <w:t>№ 341</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5102"/>
        <w:gridCol w:w="1605"/>
        <w:gridCol w:w="2876"/>
        <w:gridCol w:w="1536"/>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"Мартукская районная ветеринарная станция" на праве хозяйственного ведения государственного учреждения "Управление ветеринарии Актюбинской области"</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"РОДНИКИ-АГРО"</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"Энергосистема"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"ЭКСПОИНЖИНИРИНГ"</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"Агрофирма "Коквест"</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"Мәртөк сүт"</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"Кандула"</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"Ремонтник"</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"РАД Агро"</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"ПГС Каратогай"</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"МТС"</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