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e023" w14:textId="c01e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25 декабря 2019 года № 336 "Об утверждении Мартукского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17 июня 2020 года № 382. Зарегистрировано Департаментом юстиции Актюбинской области 19 июня 2020 года № 7191.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2019 года № 336 "Об утверждении Мартукского районного бюджета на 2020-2022 годы" (зарегистрированное в Реестре государственной регистрации нормативных правовых актов № 6628,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"8 932 113,7" заменить цифрами "9 077 860,1",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"8 308 219,7" заменить цифрами "8 453 966,1";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"9 356 252,3" заменить цифрами "9 535 498,7";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"-1 440 471,2" заменить цифрами "-1 473 971,2";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"1 440 471,2" заменить цифрами "1 473 971,2";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2020-2022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32 668 тенге.";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финансирование приоритетных проектов транспортной инфраструктуры – 100 000 тысяч тенге.";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мероприятий по социальной и инженерной инфраструктуре в сельских населенных пунктах в рамках проекта "Ауыл – Ел бесігі" – 32 194,4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скотомогильника в селе Сарыжар – 13 552 тысяч тенге.".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17 июня 2020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25 декабря 2019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9 077 860,1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8 453 966,1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8 451 838,4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8 451 838,4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9 535 498,7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664 433,7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389 744,5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329 295,3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4 119 349,3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4 020 551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3 877 788,3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557 863,7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308 189,6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181 264,6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1 016 332,6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1 059 982,6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-1 473 971,2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1 473 971,2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1 380 560,6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