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e81f" w14:textId="dafe8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города Шымкент от 11 декабря 2019 года № 58/508-6с "О дополнительном регламентировании порядка проведения собраний, митингов, шествий, пикетов и демонстраций и о признании утратившим силу решение Шымкентского городского маслихата от 17 марта 2016 года № 58/450-5с "О дополнительном регламентировании порядка проведения собраний, митингов, шествий, пикетов и демонстраций""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3 апреля 2020 года № 63/555-6с. Зарегистрировано Департаментом юстиции города Шымкент 10 апреля 2020 года № 97. Утратило силу решением маслихата города Шымкент от 22 июня 2020 года № 67/598-6c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Шымкент от 22.06.2020 № 67/598-6с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марта1995 года "О порядке организации и проведения мирных собраний, митингов, шествий, пикетов и демонстраций в Республике Казахстан",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от 11декабря 2019 года № 58/508-6с"О дополнительном регламентировании порядка проведения собраний, митингов, шествий, пикетов и демонстраций и о признани утратившим силу решение Шымкентского городского маслихата от 17 марта 2016 года № 58/450-5с "О дополнительном регламентировании порядка проведения собраний, митингов, шествий, пикетов и демонстраций"" (зарегистрировано в Реестре государственной регистрации нормативных правовых актов за № 78, опубликовано в Эталонном конрольном банке нормативных правовых актов Республики Казахстан в электронном виде 23декабря 2019 года)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случае несоблюдения требований пунктов 4 и 5 настоящего Порядка при подаче заявления о проведении мирных собраний, митингов, шествий, пикетов и демонстраций акиматом города Шымкент дается официальный ответ с разъяснением для устранения недостатков. Сроки рассмотрения нового заявления исчисляются с момента его поступления.";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"7-1.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"О порядке рассмотрения обращений физических и юридических лиц", в случае несогласия заявителя с принятым решением, заявитель вправе обратиться в вышестоящий орган или в судебные органы.";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нарушен порядок их проведения, при несоблюдении требований пунктов 11, 13 и 14 настоящего Порядка, а также при возникновении опасности для жизни и здоровья граждан, нарушение общественного порядка.".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Департамента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Шымкент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