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6ce4" w14:textId="3726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 сентября 2020 года № 117. Зарегистрировано Департаментом юстиции Карагандинской области 4 сентября 2020 года № 60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ссмотрев обращение юридического лица,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сроком на 10 лет публичный сервитут на территории города Каражал общей площадью 8,22 гектара земельных участков для проведения волоконно-оптической линии связи "Атасу-Каражал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Каражал Карагандинской области от 11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Каражал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жал Н. Умар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