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9890" w14:textId="c3f98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поддержки и установления размера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Абайского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12 марта 2020 года № 60/653. Зарегистрировано Департаментом юстиции Карагандинской области 13 марта 2020 года № 5748.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>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поддержки, установления размера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Абайского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35 сессии Абайского районного маслихата от 19 ноября 2014 года № 35/370 "О предоставлении социальной помощи специалистам государственных организаций, проживающим и работающим в сельских населенных пунктах, на приобретение топлива" (зарегистрировано в Реестре государственной регистрации нормативных правовых актов за № 2869, опубликовано в информационно–правовой системе "Әділет" 8 января 2015 года, районной газете "Абай-Ақиқат" от 27 декабря 2014 года № 51-52 (4054-4055));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55 сессии Абайского районного маслихата от 27 ноября 2019 года № 55/586 "О внесении изменения в решение 35 сессии Абайского районного маслихата от 19 ноября 2014 года № 35/370 "О предоставлении социальной помощи специалистам государственных организаций, проживающим и работающим в сельских населенных пунктах, на приобретение топлива" (зарегистрировано в Реестре государственной регистрации нормативных правовых актов за № 5543, опубликовано в Эталонном контрольном банке нормативных правовых актов Республики Казахстан в электронном виде и 4 декабря 2019 года в еженедельной газете "Новый вестник" от 4 декабря 2019 года № 48 (1008)).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60/653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поддержки и установления размера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Абайского района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>" и определяют порядок и размер оказания социальной поддержки по оплате коммунальных услуг и приобретению топлива (далее - социальная поддержка)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Абайского района.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и выплата социальной поддержки осуществляется уполномоченным органом - государственным учреждением "Отдел занятости и социальных программ Абайского района".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сроки оказания социальной поддержки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социальной поддержки акиматы сел, поселков и сельских округов предоставляют списки работников здравоохранения, социального обеспечения, образования, культуры, спорта и ветеринарии, проживающих и работающих в сельских населенных пунктах Абайского района с предоставлением следующих документов без истребования заявлений от получателей: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(заверенного печатью акима села, поселка, сельского округа);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 с места работы (с указанием должности);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наличие лицевого счета в банке второго уровня или в организациях, имеющих соответствующую лицензию на осуществление банковских операций.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отказа в оказании социальной поддержки является: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неполного пакета документов согласно перечню, указанному в пункте 3 и (или) документов с истекшим сроком действия;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недостоверность сведений или несоответствие документов;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обращение за социальной поддержкой двух и более специалистов государственных организаций здравоохранения, социального обеспечения, образования, культуры, спорта и ветеринарии, зарегистрированных по одному адресу.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Абайского районного маслихата Карагандинской области от 24.06.2020 </w:t>
      </w:r>
      <w:r>
        <w:rPr>
          <w:rFonts w:ascii="Times New Roman"/>
          <w:b w:val="false"/>
          <w:i w:val="false"/>
          <w:color w:val="000000"/>
          <w:sz w:val="28"/>
        </w:rPr>
        <w:t>№ 65/699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Специалисты государственных организаций здравоохранения, социального обеспечения, образования, культуры, спорта и ветеринарии, при совмещении должностей имеют право обратиться за социальной поддержкой по одной из занимаемой должностей.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 обработки документов на оказание социальной поддержки с момента сдачи документов акиматами сел, поселков и сельских округов в уполномоченный орган - 15 календарных дней.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по спискам производится уполномоченным органом с сентября по декабрь текущего года.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социальной поддержки – выплата, произведенная один раз в год согласно плана финансирования.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Установление размера оказания социальной поддержки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социальную поддержку на оплату коммунальных услуг и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Абайского района в размере 10 месячных расчетных показателей за счет средств бюджета.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7– в редакции решения Абайского районного маслихата Карагандинской области от 29.07.2022 </w:t>
      </w:r>
      <w:r>
        <w:rPr>
          <w:rFonts w:ascii="Times New Roman"/>
          <w:b w:val="false"/>
          <w:i w:val="false"/>
          <w:color w:val="000000"/>
          <w:sz w:val="28"/>
        </w:rPr>
        <w:t>№ 27/260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