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06b1" w14:textId="6e60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 июля 2020 года № 986. Зарегистрировано Департаментом юстиции Костанайской области 7 июля 2020 года № 9304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строительства, архитектуры и градостроительства акимата Костанайской области" публичный сервитут в целях прокладки и эксплуатации коммунальных, инженерных, электрических и других линий и сетей по объекту "Реконструкция здания Мастерская коммунального государственного учреждения "Костанайский детский центр оказания специальных социальных услуг" Управления координации занятости и социальных программ акимата Костанайской области", на земельный участок, общей площадью 0,0269 гектар, расположенный по адресу: город Костанай, улица Красносельская, 19/2.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