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626c3" w14:textId="6b62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9 декабря 2020 года № 2145. Зарегистрировано Департаментом юстиции Костанайской области 11 декабря 2020 года № 9625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линий и сетей по объекту "Дизельный водовод от территории водоочистных сооружений до завода дизельных двигателей" на земельный участок, общей площадью 12,1158 гектар, расположенный в городе Костанай.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