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df96" w14:textId="a1ed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291 "О бюджете города Аркалыка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 июня 2020 года № 317. Зарегистрировано Департаментом юстиции Костанайской области 3 июня 2020 года № 9243.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Аркалыка на 2020-2022 годы"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13710909,4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1881660,0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12924,0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40758,0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11775567,4 тысяч тенге, из них объем субвенций – 2927676,0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14057542,6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11624,0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19883,0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8259,0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-358257,2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358257,2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227474,0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8259,1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139042,3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2020 год предусмотрен объем целевых текущих трансфертов из республиканского бюджета в сумме 1231880,0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2020 год предусмотрен объем целевых текущих трансфертов из областного бюджета в сумме 3253335,0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Аркалыкского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14057542,6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