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1df8" w14:textId="0d51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Акбулакского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2-49 с. Зарегистрировано Департаментом юстиции Северо-Казахстанской области от 13 января 2020 года № 5933.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25 506,3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44 506,3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-19 000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19 000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–19 000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2-56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Акбулакского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20 901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2020 год целевые трансферты из районного бюджета, в том числе: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территории клуба в селе Акбулак;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фонд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спортивных тренажеров в клубе села Акбулак.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2-64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№2-49 с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2020 год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2-56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2-64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2-49 с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2-49 с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