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be7ff" w14:textId="7cbe7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водоохранной зоны и водоохранной полосы ручья Дунгурсай в створе земельного участка, предназначенного для реализации через аукцион в Курчумском районе Восточно-Казахстанской области,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29 июля 2020 года № 257. Зарегистрировано Департаментом юстиции Восточно-Казахстанской области 3 августа 2020 года № 7424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на основании утвержденной проектной документации и в целях поддержания водных объектов в состоянии, соответствующем </w:t>
      </w:r>
      <w:r>
        <w:rPr>
          <w:rFonts w:ascii="Times New Roman"/>
          <w:b w:val="false"/>
          <w:i w:val="false"/>
          <w:color w:val="000000"/>
          <w:sz w:val="28"/>
        </w:rPr>
        <w:t>санитарно-гигиеническим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экологическим требованиям</w:t>
      </w:r>
      <w:r>
        <w:rPr>
          <w:rFonts w:ascii="Times New Roman"/>
          <w:b w:val="false"/>
          <w:i w:val="false"/>
          <w:color w:val="000000"/>
          <w:sz w:val="28"/>
        </w:rPr>
        <w:t>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водоохранную зону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водоохранную полосу</w:t>
      </w:r>
      <w:r>
        <w:rPr>
          <w:rFonts w:ascii="Times New Roman"/>
          <w:b w:val="false"/>
          <w:i w:val="false"/>
          <w:color w:val="000000"/>
          <w:sz w:val="28"/>
        </w:rPr>
        <w:t xml:space="preserve"> ручья Дунгурсай в створе земельного участка, предназначенного для реализации через аукцион в Курчумском районе Восточно-Казахстанской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режим хозяйственного использования на территории водоохранной зоны и режим ограниченной хозяйственной деятельности на территории водоохранной полосы ручья Дунгурсай в створе земельного участка, предназначенного для реализации через аукцион в Курчумском районе Восточно-Казахстанской области, согласно действующему законодательству Республики Казахстан.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Восточно-Казахстанской области передать утвержденную проектную документацию акиму Курчумского района для принятия мер в соответствии с установленной законодательством Республики Казахстан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природных ресурсов и регулирования природопользования области в установленном законодательством Республики Казахстан порядке обеспечить: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постановления на интернет-ресурсе акима Восточно-Казахстанской области после его официального опубликования.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акима области по вопросам агропромышленного комплекса.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30"/>
        <w:gridCol w:w="4170"/>
      </w:tblGrid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Восточно-Казахстанской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"СОГЛАСОВАНО"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руководителя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Ертисской бассейновой инспекции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 регулированию использования 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охране водных ресурсов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Комитета по водным ресурсам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Министерства экологии, геологии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 природных ресурсов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_____________________ Е. Камбаров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"_____" _____________ 2020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июля 2020 года № 257</w:t>
            </w:r>
          </w:p>
        </w:tc>
      </w:tr>
    </w:tbl>
    <w:bookmarkStart w:name="z2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Водоохранная зона и водоохранная полоса ручья Дунгурсай в створе земельного участка, предназначенного для реализации через аукцион в Курчумском районе Восточно-Казахстанской области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35"/>
        <w:gridCol w:w="1728"/>
        <w:gridCol w:w="2128"/>
        <w:gridCol w:w="1527"/>
        <w:gridCol w:w="1728"/>
        <w:gridCol w:w="1729"/>
        <w:gridCol w:w="1125"/>
      </w:tblGrid>
      <w:tr>
        <w:trPr>
          <w:trHeight w:val="30" w:hRule="atLeast"/>
        </w:trPr>
        <w:tc>
          <w:tcPr>
            <w:tcW w:w="2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объект, его участок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зона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полоса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</w:tr>
      <w:tr>
        <w:trPr>
          <w:trHeight w:val="30" w:hRule="atLeast"/>
        </w:trPr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Дунгурсай в створе рассматриваемого земельного участка левый берег правый берег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1,79</w:t>
            </w:r>
          </w:p>
          <w:bookmarkEnd w:id="13"/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96,9</w:t>
            </w:r>
          </w:p>
          <w:bookmarkEnd w:id="14"/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bookmarkEnd w:id="15"/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2,57</w:t>
            </w:r>
          </w:p>
          <w:bookmarkEnd w:id="16"/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13,1</w:t>
            </w:r>
          </w:p>
          <w:bookmarkEnd w:id="17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bookmarkEnd w:id="18"/>
        </w:tc>
      </w:tr>
    </w:tbl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 ширина водоохранной зоны и водоохранной полосы отражены в картографическом материале утвержденной проектной документации.</w:t>
      </w:r>
    </w:p>
    <w:bookmarkEnd w:id="2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