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dcba4" w14:textId="5ddcb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а также для лиц, освобожденных из мест лишения свободы на 2020 год</w:t>
      </w:r>
    </w:p>
    <w:p>
      <w:pPr>
        <w:spacing w:after="0"/>
        <w:ind w:left="0"/>
        <w:jc w:val="both"/>
      </w:pPr>
      <w:r>
        <w:rPr>
          <w:rFonts w:ascii="Times New Roman"/>
          <w:b w:val="false"/>
          <w:i w:val="false"/>
          <w:color w:val="000000"/>
          <w:sz w:val="28"/>
        </w:rPr>
        <w:t>Постановление акимата Абайского района Восточно-Казахстанской области от 23 апреля 2020 года № 111. Зарегистрировано Департаментом юстиции Восточно-Казахстанской области 6 мая 2020 года № 7045</w:t>
      </w:r>
    </w:p>
    <w:p>
      <w:pPr>
        <w:spacing w:after="0"/>
        <w:ind w:left="0"/>
        <w:jc w:val="both"/>
      </w:pPr>
      <w:r>
        <w:rPr>
          <w:rFonts w:ascii="Times New Roman"/>
          <w:b w:val="false"/>
          <w:i w:val="false"/>
          <w:color w:val="ff0000"/>
          <w:sz w:val="28"/>
        </w:rPr>
        <w:t>
      Примечание ИЗПИ.</w:t>
      </w:r>
      <w:r>
        <w:br/>
      </w:r>
      <w:r>
        <w:rPr>
          <w:rFonts w:ascii="Times New Roman"/>
          <w:b w:val="false"/>
          <w:i w:val="false"/>
          <w:color w:val="ff0000"/>
          <w:sz w:val="28"/>
        </w:rPr>
        <w:t>
      В тексте документа сохранена пунктуация и орфография оригинала.</w:t>
      </w:r>
    </w:p>
    <w:bookmarkStart w:name="z5"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14-1) </w:t>
      </w:r>
      <w:r>
        <w:rPr>
          <w:rFonts w:ascii="Times New Roman"/>
          <w:b w:val="false"/>
          <w:i w:val="false"/>
          <w:color w:val="000000"/>
          <w:sz w:val="28"/>
        </w:rPr>
        <w:t>пункта 1</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№13898), акимат Абайского района ПОСТАНОВЛЯЕТ:</w:t>
      </w:r>
    </w:p>
    <w:bookmarkEnd w:id="0"/>
    <w:bookmarkStart w:name="z6"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а также для лиц, освобожденных из мест лишения свободы на 2020 год,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7" w:id="2"/>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Абайского района Восточно - Казахстанской области"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органах юстиции;</w:t>
      </w:r>
    </w:p>
    <w:p>
      <w:pPr>
        <w:spacing w:after="0"/>
        <w:ind w:left="0"/>
        <w:jc w:val="both"/>
      </w:pPr>
      <w:r>
        <w:rPr>
          <w:rFonts w:ascii="Times New Roman"/>
          <w:b w:val="false"/>
          <w:i w:val="false"/>
          <w:color w:val="000000"/>
          <w:sz w:val="28"/>
        </w:rPr>
        <w:t>
      2) после государственной регистрации настоящего постановления направление его копии на официальное опубликование в периодические печатные издания, распространяемых на территории Абайского района;</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Абайского района после его официального опубликования.</w:t>
      </w:r>
    </w:p>
    <w:bookmarkStart w:name="z8" w:id="3"/>
    <w:p>
      <w:pPr>
        <w:spacing w:after="0"/>
        <w:ind w:left="0"/>
        <w:jc w:val="both"/>
      </w:pPr>
      <w:r>
        <w:rPr>
          <w:rFonts w:ascii="Times New Roman"/>
          <w:b w:val="false"/>
          <w:i w:val="false"/>
          <w:color w:val="000000"/>
          <w:sz w:val="28"/>
        </w:rPr>
        <w:t>
      3. Контроль за исполнением постановления акимата возложить на заместителя акима Абайского района М. Смагулова.</w:t>
      </w:r>
    </w:p>
    <w:bookmarkEnd w:id="3"/>
    <w:bookmarkStart w:name="z9"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Байсабыров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района </w:t>
            </w:r>
            <w:r>
              <w:br/>
            </w:r>
            <w:r>
              <w:rPr>
                <w:rFonts w:ascii="Times New Roman"/>
                <w:b w:val="false"/>
                <w:i w:val="false"/>
                <w:color w:val="000000"/>
                <w:sz w:val="20"/>
              </w:rPr>
              <w:t xml:space="preserve">от "23" апреля 2020 года </w:t>
            </w:r>
            <w:r>
              <w:br/>
            </w:r>
            <w:r>
              <w:rPr>
                <w:rFonts w:ascii="Times New Roman"/>
                <w:b w:val="false"/>
                <w:i w:val="false"/>
                <w:color w:val="000000"/>
                <w:sz w:val="20"/>
              </w:rPr>
              <w:t>№ 111</w:t>
            </w:r>
          </w:p>
        </w:tc>
      </w:tr>
    </w:tbl>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а также для лиц, освобожденных из мест лишения свободы на 2020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4444"/>
        <w:gridCol w:w="2126"/>
        <w:gridCol w:w="2687"/>
        <w:gridCol w:w="2035"/>
      </w:tblGrid>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"Центральная районная больница Абайского района"</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