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7843" w14:textId="4847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16 января 2020 года № 49/5-VI "О бюджете Глуховского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12 ноября 2020 года № 58/5-VI. Зарегистрировано Департаментом юстиции Восточно-Казахстанской области 20 ноября 2020 года № 7854. Утратило силу решением Бескарагайского районного маслихата Восточно-Казахстанской области от 29 декабря 2020 года № 62/5-VI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 Бескарагайского районного маслихата Восточно-Казахстанской области от 29.12.2020 № 62/5-VI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27 октября 2020 года № 57/13-VI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6 января 2020 года № 48/3-VI "О бюджете Бескарагайского района на 2020-2022 годы" (зарегистрировано в Реестре государственной регистрации нормативных правовых актов за номером 7754),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49/5-VІ "О бюджете Глуховского сельского округа на 2020-2022 годы" (зарегистрировано в Реестре государственной регистрации нормативных правовых актов за номером 6621, опубликовано в Эталонном контрольном банке нормативных правовых актов Республики Казахстан в электронном виде 28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Глуховского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86467,6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6975,0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79492,6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143723,7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55867,6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55867,6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-57256,1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57256,1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55867,6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1388,5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Токашев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49/5-VI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58767,6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58767,6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58767,6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55867,6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55867,6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55867,6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-57256,1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