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7905e" w14:textId="66790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6 января 2020 года № 44-11 "О бюджете Палатцынского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17 апреля 2020 года № 46-11. Зарегистрировано Департаментом юстиции Восточно-Казахстанской области 27 апреля 2020 года № 7011. Утратило силу - решением Кокпектинского районного маслихата Восточно-Казахстанской области от 29 декабря 2020 года № 56-11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Кокпектинского районного маслихата Восточно-Казахстанской области от 29.12.2020 № 56-11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31 марта 2020 года № 45-6/1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23 декабря 2019 года № 43-2 "О Кокпектинском районном бюджете на 2020-2022 годы" (зарегистрировано в Реестре государственной регистрации нормативных правовых актов за № 6840), Кокпектинский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6 января 2020 года № 44-11 "О бюджете Палатцынского сельского округа на 2020-2022 годы" (зарегистрировано в Реестре государственной регистрации нормативных правовых актов за № 6550, опубликовано в Эталонном контрольном банке нормативных правовых актов Республики Казахстан в электронном виде 17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Палатцынского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63 989,7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1 272,0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261,7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62 456,0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63 989,7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Кокпектинского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2020 года № 46-11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44-11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Палатцынского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