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a9d2" w14:textId="fe6a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Мариногорского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56-9. Зарегистрировано Департаментом юстиции Восточно-Казахстанской области 31 декабря 2020 года № 8235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Мариногорского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44 510,3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44-9 "О бюджете Мариногорского сельского округа на 2020-2022 годы" (зарегистрировано в Реестре государственной регистрации нормативных правовых актов за № 6547, опубликовано в Эталонном контрольном банке нормативных правовых актов Республики Казахстан в электронном виде 17 января 2020 года).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46-9 "О внесении изменений в решение Кокпектинского районного маслихата от 6 января 2020 года № 44-9 "О бюджете Мариногорского сельского округа на 2020-2022 годы" (зарегистрировано в Реестре государственной регистрации нормативных правовых актов за № 7009,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51-5/7 "О внесении изменений в решение Кокпектинского районного маслихата от 6 января 2020 года № 44-9 "О бюджете Мариногорского сельского округа на 2020-2022 годы" (зарегистрировано в Реестре государственной регистрации нормативных правовых актов за № 7659, опубликовано в Эталонном контрольном банке нормативных правовых актов Республики Казахстан в электронном виде 20 октября 2020 года).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