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7a7d" w14:textId="7967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51-14 "О бюджете Маныракского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мая 2020 года № 56-8. Зарегистрировано Департаментом юстиции Восточно-Казахстанской области 27 мая 2020 года № 7123. Утратило силу - решением Тарбагатайского районного маслихата Восточно-Казахстанской области от 30 декабря 2020 года № 67-14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 Тарбагатайского районного маслихата Восточно-Казахстанской области от 30.12.2020 № 67-14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6 мая 2020 года № 55-2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7092)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Маныракского сельского округа Тарбагатайского района на 2020-2022 годы" от 13 января 2020 года № 51-14 (зарегистрировано в Реестре государственной регистрации нормативных правовых актов за номером 6670,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Маныракского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30 654,0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27 697,0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30 654,0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Маныракского сельского округа Тарбагатайского района на 2020 год предусмотрены целевые текущие трансферты из районного бюджета в сумме – 7 400,0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56-8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