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64ea" w14:textId="a446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(доходов) акционерных обществ и товариществ с ограниченной ответственностью, находящихся в Бурлинской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20 января 2020 года № 20. Зарегистрировано Департаментом юстиции Западно-Казахстанской области 5 февраля 2020 года № 6014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Бурлинского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размер дивидендов (доходов) акционерных обществ и товариществ с ограниченной ответственностью (далее – акционерные общества и товарищества с ограниченной ответственностью) со 100% государственным пакетом акций (доля участия в уставном капитале), находящихся в Бурлинской районной коммунальной собственности, в размере 10% от чистого дохода.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которым переданы права владения и пользования акциями (долями участия в уставном капитале) акционерных обществ и товариществ с ограниченной ответственностью (далее – государственные органы), обеспечить полноту и своевременность перечисления в районный бюджет установленного размера дивидендов (доходов).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Государственным органам в целях развития и совершенствования их материально-технической базы обеспечить принятие необходимых мер по эффективному использованию части чистого дохода, оставшегося в распоряжении акционерных обществ и товариществ с ограниченной ответственностью.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отдела государственно-правовой работы аппарата акима района (Д.Муканова) обеспечить государственную регистрацию данного постановления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заместителя акима района Е.Ихсанова.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