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26a8" w14:textId="9b92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Темир Масинского сельского округа Бокейординского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декабря 2020 года № 50-6. Зарегистрировано Департаментом юстиции Западно-Казахстанской области 25 декабря 2020 года № 6637.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Темир Масинского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27 382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23 832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29 380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 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22 декабря 2020 года №49-2 "О районном бюджете на 2021-2023 годы" (зарегистрированное в Реестре государственной регистрации нормативных правовых актов №6572).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2021 год поступления субвенции передаваемых из районного бюджета в сумме 19 705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2022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2023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