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df04" w14:textId="dd7d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Аксуатского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48-11. Зарегистрировано Департаментом юстиции Западно-Казахстанской области 29 декабря 2020 года № 6714.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Аксуатского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38 562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6 030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32 532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43 678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-5 116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5 116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5 116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Теректинского районного маслихата Западно-Казахстанской области от 02.12.2021 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бюджет Аксуатского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районном бюджете на 2021-2023 годы" (зарегестрированное в Реестре государственной регистрации нормативных правовых актов № 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Аксуатского сельского округа на 2021 год поступление субвенции, передаваемых из районного бюджета в сумме 12 923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Исключен решением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(Б.Кенжегулову)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Теректинского районного маслихата Западно-Казахстанской области от 02.12.2021 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48-11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