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cbf67" w14:textId="c0cbf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Министра экологии, геологии и природных ресурсов Республики Казахстан от 15 июня 2020 года № 145 "Об утверждении Правил оказания государственной услуги "Заключение уполномоченного органа государств - членов Евразийского экономического союза на транзит опасных отходов через таможенную территорию Евразийского экономического союза"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экологии, геологии и природных ресурсов Республики Казахстан от 5 мая 2021 года № 128. Зарегистрирован в Министерстве юстиции Республики Казахстан 12 мая 2021 года № 22745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экологии, геологии и природных ресурсов Республики Казахстан от 15 июня 2020 года № 145 "Об утверждении Правил оказания государственной услуги "Заключение уполномоченного органа государств - членов Евразийского экономического союза на транзит опасных отходов через таможенную территорию Евразийского экономического союза" (зарегистрирован в Реестре государственной регистрации нормативных правовых актов за № 20875, опубликован 22 июня 2020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"Заключение уполномоченного органа государств - членов Евразийского экономического союза на транзит опасных отходов через таможенную территорию Евразийского экономического союза"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государственной политики в управлении отходами Министерства экологии, геологии и природных ресурсов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 после его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до истечения шестидесяти календарных дней после дня их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экологии, геологии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природных ресурсов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Мирзагалиев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национальной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инноваций и аэрокосмической промышленности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экологии, геологии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2021 года № 128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экологии, геологии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июня 2020 года № 145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"Заключение уполномоченного органа государств - членов Евразийского экономического союза на транзит опасных отходов через таможенную территорию Евразийского экономического союза"</w:t>
      </w:r>
    </w:p>
    <w:bookmarkEnd w:id="10"/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оказания государственной услуги "Заключение уполномоченного органа государств – членов Евразийского экономического союза на транзит опасных отходов через таможенную территорию Евразийского экономического союза" (далее – Правила),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– Закон) и определяют порядок оказания государственной услуги "Заключение уполномоченного органа государств – членов Евразийского экономического союза на транзит опасных отходов через таможенную территорию Евразийского экономического союза" (далее – государственная услуга).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Министерством экологии, геологии и природных ресурсов Республики Казахстан (далее – услугодатель).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Услуга оказывается физическим и (или) юридическим лицам (далее – услугополучатель).</w:t>
      </w:r>
    </w:p>
    <w:bookmarkEnd w:id="14"/>
    <w:bookmarkStart w:name="z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получения государственной услуги услугополучатель подают услугодателю заявление о транзите отходов через Государственную корпорацию "Правительство для граждан" (далее – Государственная корпорация) или веб-портал "электронного правительства" www.egov.kz (далее – портал) по форме согласно приложению 1 к настоящим Правилам.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 необходимых для оказания государственной услуги при обращении: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Государственную корпорацию (на бумажном носителе):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 услугополучателя (для идентификации личности) (либо его представителя по доверенности) и заявление о транзите отходов по форме согласно приложению 1 к настоящим Правилам;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контракта (договора) купли-продажи отходов или иного договора отчуждения между участниками внешнеторговой сделки;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копию договора между экспортером и производителем или импортером и потребителем товара, когда заявитель выступает посредником;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согласие в письменном виде компетентного органа государства, на территорию которого ввозятся отходы в соответствии со статьей 6 Закона Республики Казахстан от 10 февраля 2003 года "О присоединении Республики Казахстан к Базельской конвенции о контроле за трансграничной перевозкой опасных отходов и их удалением" (далее – Базельская конвенция);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копии контракта (договора) на перевозку и контракта между экспортером и лицом, отвечающим за удаление отходов, в котором оговаривается экологически безопасное использование этих отходов;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документ о перевозке отходов (в 3 экземплярах) по форме согласно приложению 2 к настоящим Правилам.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уведомление о заключении договора об обязательном экологическом страховании заявителя (экспортера, производителя отходов), либо импортера (потребителя) отходов;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копию плана действий при чрезвычайных аварийных ситуациях;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паспорт опасных отходов;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уведомление о трансграничной перевозке опасных отходов (в 3 экземплярах) по форме согласно приложению 3 к настоящим Правилам.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в форме электронного документа, удостоверенное электронной цифровой подписью (далее – ЭЦП) услугополучателя по форме согласно приложению 1 к настоящим Правилам;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контракта (договора) купли-продажи отходов или договора отчуждения между участниками внешнеторговой сделки;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электронная копия договора между экспортером и производителем или импортером и потребителем товара, когда заявитель выступает посредником;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электронная копия компетентного органа государства, на территорию которого ввозятся отходы в соответствии с Законом;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электронная копия контракта (договора) на перевозку и контракта между экспортером и лицом, отвечающим за удаление отходов, в котором оговаривается экологически безопасное использование этих отходов;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электронная копия документа о перевозке отходов по форме согласно приложению 2 к настоящему стандарту государственной услуги;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электронная копия страхового полиса по обязательному экологическому страхованию;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электронная копия плана действий при чрезвычайных аварийных ситуациях;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электронная копия паспорта опасных отходов;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электронная копия уведомления о трансграничной перевозке опасных отходов по форме согласно приложению 3 к настоящим Правилам.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 государственной регистрации (перерегистрации) юридического лица услугодатель и работник Государственной корпорации (для передачи услугодателю) получает из соответствующих государственных информационных систем через шлюз "электронного правительства".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основных требований к оказанию государственной услуги, включающий характеристики процесса, форму, содержание и результат оказания, а также сведения с учетом особенностей предоставления государственной услуги изложены в стандарте государственной услуги "Заключение уполномоченного органа государств – членов Евразийского экономического союза на транзит опасных отходов через таможенную территорию Евразийского экономического союза" согласно приложению 4 к настоящим Правилам.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заявления услугополучатель дает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документов: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Государственную корпорацию – подтверждением принятия заявления на бумажном носителе является расписка о приеме соответствующих документов;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портал услугополучателю в "личный кабинет" направляется информация о статусе рассмотрения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представлении услугополучателем неполного пакета документов согласно перечню, указанному в пункте 4 настоящих Правил, и (или) документов с истекшим сроком действия работник Государственной корпорации отказывает в приеме заявления и выдает расписку об отказе в приеме заявления по форме согласно приложению 5 к настоящим Правилам.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обращения услугополучателя в Государственную корпорацию не входит в срок оказания государственной услуги.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осуществляет подготовку в день их поступления и обеспечивает направление документов услугодателю.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Услугодатель в день поступления документов осуществляет их прием и регистрацию.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после окончания рабочего времени, в выходные и праздничные дни прием заявлений и выдача результатов оказания государственной услуги осуществляется следующим рабочим днем.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Услугодатель в течение 2 (двух) рабочих дней с момента получения документов услугополучателя проверяет на полноту представленные документы.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портал, при установления факта неполноты представленных документов согласно перечню, указанному в пункте 4 настоящих Правил, и (или) документов с истекшим сроком действия, услугодатель в указанный срок готовит мотивированный отказ в дальнейшем рассмотрении заявления в форме электронного документа подписанного ЭЦП уполномоченного лица услугодателя и направляет заявителю в личный кабинет портала.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предоставлении услугополучателем полного пакета документов работник ответственного подразделения услугодателя в течение 8 (восьми) рабочих дней рассматривает документы на соответствие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Базельской конвенцией, </w:t>
      </w:r>
      <w:r>
        <w:rPr>
          <w:rFonts w:ascii="Times New Roman"/>
          <w:b w:val="false"/>
          <w:i w:val="false"/>
          <w:color w:val="000000"/>
          <w:sz w:val="28"/>
        </w:rPr>
        <w:t>разделами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ввоза, вывоза и транзита отходов, утвержденных постановлением Правительства Республики Казахстан от 11 июля 2007 года (далее – Правила ввоза, вывоза и транзита отходов), приложениями 1.2 и 2.3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21 апреля 2015 года "О мерах нетарифного регулирования" (далее – Решения коллегии ЕЭК), </w:t>
      </w:r>
      <w:r>
        <w:rPr>
          <w:rFonts w:ascii="Times New Roman"/>
          <w:b w:val="false"/>
          <w:i w:val="false"/>
          <w:color w:val="000000"/>
          <w:sz w:val="28"/>
        </w:rPr>
        <w:t>статьей 295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(далее – Кодекса), настоящими Правилами, по результатам которого формирует заключение по форме согласно приложению 6 к настоящим Правилам, либо мотивированный отказ в оказании государственной услуги.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Основаниями для отказа в оказании государственной услуги, являются: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статьей 6 Базельской конвенции, разделами 2 и 3 Правил ввоза, вывоза и транзита, приложениями 1.2 и 2.3 Решения коллегии ЕЭК, статьей 295 Кодекса, настоящими Правилами;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государственной услуги.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Выдача результата оказания государственной услуги Государственной корпорацией осуществляется при предъявлении документа, удостоверяющего личность услугополучателя (либо его представителя по доверенности).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корпорация обеспечивает хранение готовых документов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информатизации, согласно подпункту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Закона.</w:t>
      </w:r>
    </w:p>
    <w:bookmarkEnd w:id="61"/>
    <w:bookmarkStart w:name="z70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лиц, Государственной корпорации и (или) ее работников по вопросам оказания государственных услуг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Для обжалования решений, действий (бездействия) услугодателя и (или) его должностных лиц по вопросам оказания государственных услуг услугополучатель вправе по своему выбору подать иск суд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и (или) жалобу на имя руководства услугодателя по адресу, указанному в пункте 7 приложения 4 к настоящим Правилам.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подлежит рассмотрению в течении 5 (пяти) рабочих дней со дня ее регистрации.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течении 15 (пятнадцати) рабочих дней со дня ее регистрации.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Порядок обжалования решения, действий (бездействия) Государственной корпорации и (или) ее работников с учетом рекомендации, согласно пункту 12 настоящих Правил.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"Заключение уполномоченного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 –членов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союза на транзит опасных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отходов через таможенную 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 союза"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Министерству экологии,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геологии 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(при его наличии),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подачи юридическим лицом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 указать наименование)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ИИН/БИН___________________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адрес:_______________________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тел._________________________</w:t>
            </w:r>
          </w:p>
        </w:tc>
      </w:tr>
    </w:tbl>
    <w:bookmarkStart w:name="z78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Заявление о транзите отходов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__________________________________________________________________________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 (Ф.И.О. (при его наличии) или полное наименование юридического лица, должность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фамилия, имя,  отчество (при его наличии) руководителя либо представителя)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лице__________________________ 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оказать государственную услугу "Заключение уполномоченного органа государств – членов Евразийского экономического союза на транзит опасных отходов через таможенную территорию Евразийского экономического союза".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Согласен(-а) на использование сведений, составляющих охраняемую законом тайну, содержащихся в информационных системах.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Дата: "__"___________ 20___года Подпись : ________________________  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 – фамилия, имя, отчество (при его наличии)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 – Место печати (за исключением лиц, являющихся субъектами частного предпринимательства)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ИИН/БИН – Индивидуальный идентификационный номер/бизнес-идентификационный номер</w:t>
      </w:r>
    </w:p>
    <w:bookmarkEnd w:id="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"Заключение уполномоченного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 –членов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союза на транзит опасных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отходов через таможенную 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 союза"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0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Документ о перевозке отходов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7"/>
        <w:gridCol w:w="984"/>
        <w:gridCol w:w="2008"/>
        <w:gridCol w:w="1781"/>
        <w:gridCol w:w="886"/>
        <w:gridCol w:w="1067"/>
        <w:gridCol w:w="773"/>
        <w:gridCol w:w="346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а) экспортер (наименование, адрес):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а) соответственно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5. Серийный № поставки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Контактное лицо: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уведомлению 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4. б) перевозка по (2)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Разовому уведомлению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|_|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Общему уведомлению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|_|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Объект по размещению/ использованию (наименование, адрес)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б) производитель отходов (наименование, адрес) (1):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Контактное лицо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Метод производства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Контактное лицо: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</w:t>
            </w:r>
          </w:p>
          <w:bookmarkEnd w:id="7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7. Способы размещения/использования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Объект, на котором отходы были образованы: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D: (3)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R: (3)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Импортер (наименование, адрес):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Применяемая технология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Контактное лицо: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Следует обращаться: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Лицо, отвечающее за удаление отходов (наименование, адрес):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(сообщить детали, если необходимо)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Информация относительно страхования: (о соответствующих страховых требованиях и о том, каким образом они удовлетворяются экспортером, перевозчиком и лицом, отвечающим за удаление)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страхового договора и страхового полиса: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1-й перевозчик (наименование, адрес)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2-й перевозчик (наименование, адрес) (4):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Последний перевозчик (наименование, адрес)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Тел.: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Тел.: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Вид перевозки (3):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Вид перевозки (3):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Вид перевозки (3):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Дата/место перегрузки: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Дата/место перегрузки: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Дата/место перегрузки: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представителя перевозчика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Подпись представителя перевозчика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представителя перевозчика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Наименование и химический состав отходов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Физические характеристики (3)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17. Фактическое количество кг 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Вид(ы) упаковки (3):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19. Идентификационный код отходов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МИКО: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стране экспорта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стране импорта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 (указать)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Таможенный код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 Классификация ООН: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Грузовое наименование ООН: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Классификация ОЭСР (2) красный |_|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ООН: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ООН (3):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желтый |_|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Н (3):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зеленый |_|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номер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(сообщить детали)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Y: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Специальные требования к обращению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 Заявление экспортера (производителя): подтверждаю, что информация в графах 1 - 9 и 13 - 21, приведенных выше, является полной и соответствует действительности согласно имеющимся у меня сведениям. Подтверждаю также, что были установлены контрактные обязательства, имеющие юридическую силу и совершенные в письменной форме, что имеются соответствующие гарантии, покрывающие трансграничное перемещение отходов, а также что не было получено возражений со стороны компетентных органов всех заинтересованных государств, являющихся сторонами Базельской конвенции.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 Фактическая дата отправки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Заполняется получателем/объектом по размещению/использованию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 Поставка получена получателем (если это не объект размещения/ использования: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 Подтверждаю, что размещение/использование описанных выше отходов произведены.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Полученное количество: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 (л)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принято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|_|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Дата: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отказ (5)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|_|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Наименование: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 Поставка получена на объекте размещения/использования: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Полученное количество: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 (л)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(5)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|_|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и печать: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Дата: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|_|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Наименование: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Подпись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Приблизительная дата размещения/использования: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размещения/использования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Заполняется лицом, отвечающим за удаление отходов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 Поставка получена лицом, отвечающим за удаление отходов: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 Подтверждаю, что удаление описанных выше отходов будет произведено: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Полученное количество: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 (л)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|_|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Дата: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 (5)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|_|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 Поставка получена на объекте удаления отходов: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Полученное количество: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 (л)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(5)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|_|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и печать: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Дата: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|_|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Приблизительная дата удаления: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расположение места удаления: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удаления: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 – Место печати (за исключением лиц, являющихся субъектами частного предпринимательства)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Ф.И.О. (при его наличии) – фамилия, имя, отчество (при его наличии) 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ТН ВЭД ТС – Код Товарной номенклатуры внешнеэкономической деятельности Евразийского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Тел. – Телефон</w:t>
      </w:r>
    </w:p>
    <w:bookmarkEnd w:id="83"/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 – Телефон-факс</w:t>
      </w:r>
    </w:p>
    <w:bookmarkEnd w:id="84"/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1-й перевозчик – первый перевозчик</w:t>
      </w:r>
    </w:p>
    <w:bookmarkEnd w:id="85"/>
    <w:bookmarkStart w:name="z9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2-й – второй перевозчик</w:t>
      </w:r>
    </w:p>
    <w:bookmarkEnd w:id="86"/>
    <w:bookmarkStart w:name="z10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ОЭСР – Организация экономического сотрудничества и развития</w:t>
      </w:r>
    </w:p>
    <w:bookmarkEnd w:id="87"/>
    <w:bookmarkStart w:name="z10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МИКО – Код Международный идентификационный код отходов</w:t>
      </w:r>
    </w:p>
    <w:bookmarkEnd w:id="88"/>
    <w:bookmarkStart w:name="z10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ЕКО – Европейский каталог отходов</w:t>
      </w:r>
    </w:p>
    <w:bookmarkEnd w:id="89"/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Классификация ОЭСР – Классификация Организация экономического сотрудничества и развития</w:t>
      </w:r>
    </w:p>
    <w:bookmarkEnd w:id="90"/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ООН – Номер Организации Объединенных Наций </w:t>
      </w:r>
    </w:p>
    <w:bookmarkEnd w:id="91"/>
    <w:bookmarkStart w:name="z1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 ООН – Классификация Организации Объединенных Наций </w:t>
      </w:r>
    </w:p>
    <w:bookmarkEnd w:id="92"/>
    <w:bookmarkStart w:name="z10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кг (л) – килограмм (литр)</w:t>
      </w:r>
    </w:p>
    <w:bookmarkEnd w:id="93"/>
    <w:bookmarkStart w:name="z10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Ү, номер Н – код вида отхода по классификации </w:t>
      </w:r>
    </w:p>
    <w:bookmarkEnd w:id="94"/>
    <w:bookmarkStart w:name="z1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D – Операции по удалению</w:t>
      </w:r>
    </w:p>
    <w:bookmarkEnd w:id="95"/>
    <w:bookmarkStart w:name="z10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R – Операции, которые могут привести к рекуперации, рециркуляции, утилизации, прямому повторному или альтернативному использованию</w:t>
      </w:r>
    </w:p>
    <w:bookmarkEnd w:id="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"Заключение уполномоченного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 –членов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союза на транзит опасных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отходов через таможенную 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 союза"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2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 трансграничной перевозке опасных отходов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2"/>
        <w:gridCol w:w="3055"/>
        <w:gridCol w:w="2546"/>
        <w:gridCol w:w="2558"/>
        <w:gridCol w:w="196"/>
        <w:gridCol w:w="263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Экспортер (наименование, адрес):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Уведомление, касающееся (1):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уведомление 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Контактное лицо: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а) разовой перевозки |_|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в) размещение |_|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общего уведомления (многократная перевозка)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 использование |_|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экспорта: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 Объект, на который ранее получено разрешение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Импортер (наименование, адрес):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Контактное лицо: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Тел.: Факс: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Общее планируемое количество поставок: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Предполагаемое количество отходов (3): кг (л)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Предполагаемые даты или периоды поставки (ок):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Лицо, отвечающее за удаление отходов (наименование, адрес) (2):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Контактное лицо: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Тел.: Факс: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Предполагаемые перевозчики (наименование, адрес) (2):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Объект по размещению/использованию (наименование, адрес):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Контактное лицо: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11. Производитель(и) отходов (наименование, адрес) (2):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объект по использованию отходов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Способы размещения/использования (2)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Контактное лицо: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Тел.: Факс: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D/Код R (4):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Применяемая технология:</w:t>
            </w:r>
          </w:p>
          <w:bookmarkEnd w:id="98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(Сообщить детали, если это необходимо)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Информация о заключенном контракте между экспортером и лицом, отвечающим за удаление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Информация (включая техническое описание предприятия), направляемая экспортеру или производителю лицом, отвечающим за удаление, на основании которой последний делает вывод о том, что предполагаемое удаление может быть осуществлено экологически обоснованным способом и в соответствии с нормами и правилами страны импорта: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Объект, на котором отходы были образованы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Вид (ы) перевозки (4):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Вид (ы) упаковки (4):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Информация относительно страхования: (о соответствующих страховых требованиях и о том, каким образом они удовлетворяются экспортером, перевозчиком и лицом, отвечающим за удаление)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страхового договора и страхового полиса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17. а) Наименование и химический состав отходов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б) Специальные требования к обращению: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Физические характеристики (4):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Идентификационный код отходов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 Номер Ү (4):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стране экспорта: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стране импорта: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Номер Н (4)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Таможенный код: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(уточнить)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Классификация ОЭСР (1): желтый |_| красный |_| зеленый |_|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23. а) идентификационный ООН: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 б) Класс ООН (4):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 номер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(приложить детальное описание)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24. Заинтересованные страны. Кодовый номер компетентных органов и определенные пункты ввоза и вывоза: 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экспорта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Государства транзита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Государство импорта 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 Таможенные службы пункта ввоза и/или вывоза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 Заявление производителя (экспортера): подтверждаю, что данная информация является полной и соответствует действительности согласно имеющимся у меня сведениям. Подтверждаю также, что были установлены контрактные обязательства, имеющие юридическую силу и совершенные в письменной форме, и что имеются соответствующие гарантии, покрывающие трансграничное перемещение отходов.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вывоза: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 Количество приложений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Подпись: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Заполняется компетентными органами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 Заполняется компетентным органом страны-импортера, транзита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 Разрешение компетентного органа на перевозку: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Уведомление получено: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компетентного органа, печать и подпись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 направлено: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компетентного органа: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разрешения до: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Печать и/или подпись: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 – Место печати (за исключением лиц, являющихся субъектами частного предпринимательства)</w:t>
      </w:r>
    </w:p>
    <w:bookmarkEnd w:id="100"/>
    <w:bookmarkStart w:name="z1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Ф.И.О. (при его наличии) – фамилия, имя, отчество (при его наличии) </w:t>
      </w:r>
    </w:p>
    <w:bookmarkEnd w:id="101"/>
    <w:bookmarkStart w:name="z11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ТН ВЭД ТС – Код Товарной номенклатуры внешнеэкономической деятельности Евразийского</w:t>
      </w:r>
    </w:p>
    <w:bookmarkEnd w:id="102"/>
    <w:bookmarkStart w:name="z11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Тел. – Телефон</w:t>
      </w:r>
    </w:p>
    <w:bookmarkEnd w:id="103"/>
    <w:bookmarkStart w:name="z11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 – Телефон- факс</w:t>
      </w:r>
    </w:p>
    <w:bookmarkEnd w:id="104"/>
    <w:bookmarkStart w:name="z12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1-й перевозчик – первый перевозчик</w:t>
      </w:r>
    </w:p>
    <w:bookmarkEnd w:id="105"/>
    <w:bookmarkStart w:name="z12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2-й – второй перевозчик</w:t>
      </w:r>
    </w:p>
    <w:bookmarkEnd w:id="106"/>
    <w:bookmarkStart w:name="z12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ОЭСР – Организация экономического сотрудничества и развития</w:t>
      </w:r>
    </w:p>
    <w:bookmarkEnd w:id="107"/>
    <w:bookmarkStart w:name="z12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МИКО – Код Международный идентификационный код отходов</w:t>
      </w:r>
    </w:p>
    <w:bookmarkEnd w:id="108"/>
    <w:bookmarkStart w:name="z12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ЕКО – Европейский каталог отходов</w:t>
      </w:r>
    </w:p>
    <w:bookmarkEnd w:id="109"/>
    <w:bookmarkStart w:name="z12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Классификация ОЭСР – Классификация Организация экономического сотрудничества и развития</w:t>
      </w:r>
    </w:p>
    <w:bookmarkEnd w:id="110"/>
    <w:bookmarkStart w:name="z12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ООН – Номер Организации Объединенных Наций </w:t>
      </w:r>
    </w:p>
    <w:bookmarkEnd w:id="111"/>
    <w:bookmarkStart w:name="z12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 ООН – Классификация Организации Объединенных Наций </w:t>
      </w:r>
    </w:p>
    <w:bookmarkEnd w:id="112"/>
    <w:bookmarkStart w:name="z12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кг (л) – килограмм (литр)</w:t>
      </w:r>
    </w:p>
    <w:bookmarkEnd w:id="113"/>
    <w:bookmarkStart w:name="z12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Ү, номер Н – код вида отхода по классификации </w:t>
      </w:r>
    </w:p>
    <w:bookmarkEnd w:id="114"/>
    <w:bookmarkStart w:name="z13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D – Операции по удалению</w:t>
      </w:r>
    </w:p>
    <w:bookmarkEnd w:id="115"/>
    <w:bookmarkStart w:name="z13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R – Операции, которые могут привести к рекуперации, рециркуляции, утилизации, прямому повторному или альтернативному использованию</w:t>
      </w:r>
    </w:p>
    <w:bookmarkEnd w:id="1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"Заключение уполномоченного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 –членов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союза на транзит опасных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отходов через таможенную 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 союза"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"/>
        <w:gridCol w:w="1544"/>
        <w:gridCol w:w="103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"Заключение уполномоченного органа государств - членов Евразийского экономического союза на транзит опасных отходов через таможенную территорию Евразийского экономического союза"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10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экологии, геологии и природных ресурсов Республики Казахстан (далее – услугодатель)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10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Через Государственную корпорацию "Правительство для граждан" (далее – Государственная корпорация);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веб-портал "электронного правительства" www.egov.kz (далее – "портал").</w:t>
            </w:r>
          </w:p>
          <w:bookmarkEnd w:id="117"/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10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 с момента сдачи пакета документов в Государственную корпорацию, а также при обращении на портал – 10 (десять) рабочих дней.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в Государственную корпорацию день приема документов не входит в срок оказания государственной услуги.</w:t>
            </w:r>
          </w:p>
          <w:bookmarkEnd w:id="118"/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10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Электронная (частично автоматизированная) /бумажная 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10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уполномоченного органа государств – членов Евразийского экономического союза на транзит опасных отходов через таможенную территорию Евразийского экономического союза, либо мотивированный отказ в оказании госудрственной услуги.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бумажная.</w:t>
            </w:r>
          </w:p>
          <w:bookmarkEnd w:id="119"/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услуга услугополучателям оказывается на бесплатной основе. 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10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 – с понедельника по пятницу, в соответствии с установленным графиком работы с 9.00 до 18.30 часов, за исключением выходных и праздничных дней, согласно трудовому законодательству Республики Казахстан, с перерывом на обед с 13.00 часов до 14.30 часов;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Государственная корпорация - с понедельника по субботу включительно,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мест оказания государственной услуги размещены на: Государственной корпорации: www.gov4c.kz.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портал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дни, согласно трудовому законодательству Республики Казахстан, прием заявки и выдача результата оказания государственной услуги осуществляется следующим рабочим днем).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 портале.</w:t>
            </w:r>
          </w:p>
          <w:bookmarkEnd w:id="120"/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необходимых для оказания государственной услуги</w:t>
            </w:r>
          </w:p>
        </w:tc>
        <w:tc>
          <w:tcPr>
            <w:tcW w:w="10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 при обращении: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Государственную корпорацию (на бумажном носителе):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документ, удостоверяющий личность услугополучателя (для идентификации личности) (либо его представителя по доверенности) и заявление о транзите отходов по форме согласно приложению 1 к настоящим Правилам;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копию контракта (договора) купли-продажи отходов или иного договора отчуждения между участниками внешнеторговой сделки;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копию договора между экспортером и производителем или импортером и потребителем товара, когда заявитель выступает посредником;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согласие в письменном виде компетентного органа государства, на территорию которого ввозятся отходы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от 10 февраля 2003 года "О присоединении Республики Казахстан к Базельской конвенции о контроле за трансграничной перевозкой опасных отходов и их удалением" (далее – Базельская конвенция);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копии контракта (договора) на перевозку и контракта между экспортером и лицом, отвечающим за удаление отходов, в котором оговаривается экологически безопасное использование этих отходов;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документ о перевозке отходов (в 3 экземплярах) по форме согласно приложению 2 к настоящим Правилам.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уведомление о заключении договора об обязательном экологическом страховании заявителя (экспортера, производителя отходов), либо импортера (потребителя) отходов;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копию плана действий при чрезвычайных аварийных ситуациях;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паспорт опасных отходов;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уведомление о трансграничной перевозке опасных отходов (в 3 экземплярах) по форме согласно приложению 3 к настоящим Правилам.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портал: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в форме электронного документа, удостоверенное электронной цифровой подписью (далее – ЭЦП) услугополучателя по форме согласно приложению 1 к настоящим Правилам;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электронная копия контракта (договора) купли-продажи отходов или иного договора отчуждения между участниками внешнеторговой сделки;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электронная копия договора между экспортером и производителем или импортером и потребителем товара, когда заявитель выступает посредником;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электронная копия согласия в письменном виде компетентного органа государства, на территорию которого ввозятся отходы в соответствии с Законом;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электронная копия контракта (договора) на перевозку и контракта между экспортером и лицом, отвечающим за удаление отходов, в котором оговаривается экологически безопасное использование этих отходов;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электронная копия документа о перевозке отходов по форме согласно приложению 2 к настоящему стандарту государственной 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электронная копия страхового полиса по обязательному экологическому страхованию;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электронная копия плана действий при чрезвычайных аварийных ситуациях;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электронная копия паспорта опасных отходов;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электронная копия уведомления о трансграничной перевозке опасных отходов по форме согласно приложению 3 к настоящим Правилам.</w:t>
            </w:r>
          </w:p>
          <w:bookmarkEnd w:id="121"/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них,;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Базельской конвенцией,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разделами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 ввоза, вывоза и транзита отходов, утвержденных постановлением Правительства Республики Казахстан от 11 июля 2007 года, приложениями 1.2 и 2.3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Коллегии Евразийской экономической комиссии от 21 апреля 2015 года "О мерах нетарифного регулирования",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29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Экологического кодекса Республики Казахстан  от 9 января 2007 года, настоящими Правилами;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государственной услуги.</w:t>
            </w:r>
          </w:p>
          <w:bookmarkEnd w:id="122"/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с учетом особенностей оказания государственной услуги, через Государственную корпорацию</w:t>
            </w:r>
          </w:p>
        </w:tc>
        <w:tc>
          <w:tcPr>
            <w:tcW w:w="10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Адреса мест оказания государственной услуги размещены на интернет-ресурсе Государственной корпорации: gov4c.kz.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Услугополучатель имеет возможность получения государственной услуги в электронной форме через портал при условии наличия ЭЦП.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Услугополучатель имеет возможность получения информации о порядке и статусе оказания государственной услуги посредством Единого контакт – центра 1414, 8 800 080 7777.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 Контактные телефоны справочных служб по вопросам оказания государственной услуги: 8 (7172) 58 00 58, 119 и Единого контакт-центра: 1414, 88000807777.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Услугополучателям, имеющим нарушения здоровья со стойким расстройством функций организма, ограничивающих его жизнедеятельность, в случае необходимости прием документов для оказания государственной услуги производится работником Государственной корпорации с выездом по месту жительства, посредством обращения через Единый контакт-центр 1414, 8-800-080-7777.</w:t>
            </w:r>
          </w:p>
          <w:bookmarkEnd w:id="123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"Заключение уполномоченного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 –членов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союза на транзит опасных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отходов через таможенную 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 союза"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1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Расписка об отказе в приеме заявления</w:t>
      </w:r>
    </w:p>
    <w:bookmarkEnd w:id="124"/>
    <w:bookmarkStart w:name="z17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 года "О государственных услугах", Государственная корпорация "Правительство для граждан" (указать адрес) отказывает в приеме заявления на оказание государственной услуги __________________________________ ввиду представления Вами неполного пакета документов согласно перечню, и (или) документов с истекшим сроком действия предусмотренному Правилами, а именно:</w:t>
      </w:r>
    </w:p>
    <w:bookmarkEnd w:id="125"/>
    <w:bookmarkStart w:name="z17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</w:p>
    <w:bookmarkEnd w:id="126"/>
    <w:bookmarkStart w:name="z17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</w:t>
      </w:r>
    </w:p>
    <w:bookmarkEnd w:id="127"/>
    <w:bookmarkStart w:name="z17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</w:t>
      </w:r>
    </w:p>
    <w:bookmarkEnd w:id="128"/>
    <w:bookmarkStart w:name="z17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____________________________________</w:t>
      </w:r>
    </w:p>
    <w:bookmarkEnd w:id="129"/>
    <w:bookmarkStart w:name="z17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Настоящая расписка составлена в 2 экземплярах, по одному для каждой стороны. </w:t>
      </w:r>
    </w:p>
    <w:bookmarkEnd w:id="130"/>
    <w:bookmarkStart w:name="z17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Ф.И.О. (при его наличии) подпись</w:t>
      </w:r>
    </w:p>
    <w:bookmarkEnd w:id="131"/>
    <w:bookmarkStart w:name="z17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работника Государственной корпорации</w:t>
      </w:r>
    </w:p>
    <w:bookmarkEnd w:id="132"/>
    <w:bookmarkStart w:name="z18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Получил: _____________________________________ / 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Ф.И.О. (при его наличии) / подпись услугополучателя</w:t>
      </w:r>
    </w:p>
    <w:bookmarkEnd w:id="133"/>
    <w:bookmarkStart w:name="z18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20__ года</w:t>
      </w:r>
    </w:p>
    <w:bookmarkEnd w:id="134"/>
    <w:bookmarkStart w:name="z18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135"/>
    <w:bookmarkStart w:name="z18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Ф.И.О. (при его наличии) – фамилия, имя, отчество (при его наличии) </w:t>
      </w:r>
    </w:p>
    <w:bookmarkEnd w:id="1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"Заключение уполномоченного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 –членов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союза на транзит опасных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отходов через таможенную 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 союза"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6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ЗАКЛЮЧЕНИЕ 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(разрешительный документ) 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№ _________ /20 /_____</w:t>
      </w:r>
    </w:p>
    <w:bookmarkEnd w:id="137"/>
    <w:bookmarkStart w:name="z18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138"/>
    <w:bookmarkStart w:name="z18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 государственной власти государства-члена</w:t>
      </w:r>
    </w:p>
    <w:bookmarkEnd w:id="139"/>
    <w:bookmarkStart w:name="z18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Евразийского экономического союза, выдавшего заключение)</w:t>
      </w:r>
    </w:p>
    <w:bookmarkEnd w:id="140"/>
    <w:bookmarkStart w:name="z19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Выдано ______________________________________________________________</w:t>
      </w:r>
    </w:p>
    <w:bookmarkEnd w:id="141"/>
    <w:bookmarkStart w:name="z19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организации, юридический адрес, страна /</w:t>
      </w:r>
    </w:p>
    <w:bookmarkEnd w:id="142"/>
    <w:bookmarkStart w:name="z19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физических лиц фамилия, имя, отчество (при наличии)</w:t>
      </w:r>
    </w:p>
    <w:bookmarkEnd w:id="143"/>
    <w:bookmarkStart w:name="z19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перемещения _____________________________________________________</w:t>
      </w:r>
    </w:p>
    <w:bookmarkEnd w:id="144"/>
    <w:bookmarkStart w:name="z19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(Вид перемещения)</w:t>
      </w:r>
    </w:p>
    <w:bookmarkEnd w:id="145"/>
    <w:bookmarkStart w:name="z19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_________________| |___________________________________________________</w:t>
      </w:r>
    </w:p>
    <w:bookmarkEnd w:id="146"/>
    <w:bookmarkStart w:name="z19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(раздел Единого перечня товаров) (Код Товарной номенклатуры внешнеэкономической</w:t>
      </w:r>
    </w:p>
    <w:bookmarkEnd w:id="147"/>
    <w:bookmarkStart w:name="z19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Евразийского экономического союза)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3"/>
        <w:gridCol w:w="2892"/>
        <w:gridCol w:w="4705"/>
      </w:tblGrid>
      <w:tr>
        <w:trPr>
          <w:trHeight w:val="30" w:hRule="atLeast"/>
        </w:trPr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Получатель/отправитель ____________________________________________  (название, юридический адрес, страна)</w:t>
      </w:r>
    </w:p>
    <w:bookmarkEnd w:id="149"/>
    <w:bookmarkStart w:name="z19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Страна назначения/отправления __________________________________________</w:t>
      </w:r>
    </w:p>
    <w:bookmarkEnd w:id="150"/>
    <w:bookmarkStart w:name="z20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 ввоза (вывоза) ____________________________________________________</w:t>
      </w:r>
    </w:p>
    <w:bookmarkEnd w:id="151"/>
    <w:bookmarkStart w:name="z20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временного ввоза (вывоза) __________________________________________</w:t>
      </w:r>
    </w:p>
    <w:bookmarkEnd w:id="152"/>
    <w:bookmarkStart w:name="z20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Основание: ____________________________________________________________</w:t>
      </w:r>
    </w:p>
    <w:bookmarkEnd w:id="153"/>
    <w:bookmarkStart w:name="z20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</w:t>
      </w:r>
    </w:p>
    <w:bookmarkEnd w:id="154"/>
    <w:bookmarkStart w:name="z20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Дополнительная информация ____________________________________________</w:t>
      </w:r>
    </w:p>
    <w:bookmarkEnd w:id="155"/>
    <w:bookmarkStart w:name="z20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</w:t>
      </w:r>
    </w:p>
    <w:bookmarkEnd w:id="156"/>
    <w:bookmarkStart w:name="z20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Страна транзита________________________________________________________  (транзит по территории)</w:t>
      </w:r>
    </w:p>
    <w:bookmarkEnd w:id="157"/>
    <w:bookmarkStart w:name="z20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5"/>
        <w:gridCol w:w="6455"/>
      </w:tblGrid>
      <w:tr>
        <w:trPr>
          <w:trHeight w:val="30" w:hRule="atLeast"/>
        </w:trPr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 дата _______</w:t>
            </w:r>
          </w:p>
        </w:tc>
      </w:tr>
      <w:tr>
        <w:trPr>
          <w:trHeight w:val="30" w:hRule="atLeast"/>
        </w:trPr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действительно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</w:p>
          <w:bookmarkEnd w:id="159"/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(должность)</w:t>
            </w:r>
          </w:p>
          <w:bookmarkEnd w:id="160"/>
        </w:tc>
      </w:tr>
    </w:tbl>
    <w:bookmarkStart w:name="z21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 </w:t>
      </w:r>
    </w:p>
    <w:bookmarkEnd w:id="161"/>
    <w:bookmarkStart w:name="z21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– Место печати </w:t>
      </w:r>
    </w:p>
    <w:bookmarkEnd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Ф.И.О. (при его наличии) – фамилия, имя, отчество (при его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