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9bd86" w14:textId="189b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29 октября 2018 года № 270 "Об установлении требований к минимальному размеру уставного и собственного капитала страхового брокера, порядка формирования активов филиала страхового брокера-нерезидента Республики Казахстан, принимаемых в качестве резерва, и их минимального размера и утверждении Правил осуществления деятельности страхового брокера"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14 июня 2021 года № 72. Зарегистрировано в Министерстве юстиции Республики Казахстан 19 июня 2021 года № 23109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16-3 Закона Республики Казахстан "О страховой деятельности"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29 октября 2018 года № 270 "Об установлении требований к минимальному размеру уставного и собственного капитала страхового брокера, порядка формирования активов филиала страхового брокера-нерезидента Республики Казахстан, принимаемых в качестве резерва, и их минимального размера и утверждении Правил осуществления деятельности страхового брокера" (зарегистрировано в Реестре государственной регистрации нормативных правовых актов под № 17836)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следующие требования к формированию уставного и собственного капитала страхового брокера: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уставного капитала вновь создаваемого страхового брокера в организационно-правовой форме товарищества с ограниченной ответственностью либо акционерного общества, составляет не менее размера,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товариществах с ограниченной и дополнительной ответственностью" и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акционерных обществах" соответственно;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собственного капитала страхового брокера составляет не менее следующих величин (в месячных расчетных показателях, размер, которого установлен законом Республики Казахстан о республиканском бюджете на соответствующий финансовый год):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страхового брокера, осуществляющего посредническую деятельность по заключению договоров страхования от своего имени и по поручению страхователя – 3 500 (три тысячи пятьсот);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страхового брокера, осуществляющего посредническую деятельность по заключению договоров перестрахования от своего имени и по поручению перестрахователя (цедента) – 80 000 (восемьдесят тысяч);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совмещении видов брокерской деятельности минимальный размер собственного капитала страхового брокера составляет не менее размеров, установленных в отношении деятельности страхового брокера по заключению договоров перестрахования.";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Настоящее постановление вводится в действие с 1 января 2019 года,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постановления, который вводится в действие с 1 июля 2021 года, и подлежит официальному опубликованию.".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Агентства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развитию 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