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ec36" w14:textId="e5be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11 февраля 2021 года № 13/2-7. Зарегистрировано Департаментом юстиции Акмолинской области 22 февраля 2021 года № 8363. Утратило силу решением Целиноградского районного маслихата Акмолинской области от 1 марта 2024 года № 143/18-8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143/18-8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Целиноградском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Целиноградском районе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проживающим в Целиноградском районе.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государственным учреждением "Отдел занятости и социальных программ Целиноградского района" (далее – уполномоченный орган).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помощи, утвержденных приказом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Целиноградского районного маслихата Акмолинской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69/9-8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на оплату: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Целиноградского районного маслихата Акмолинской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69/9-8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 в размере 10 (десять) процентов.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норму площади жилья, обеспечиваемую компенсационными мерами принимается 18 (восемнадцать) квадратных метров на одного человека. Для одиноко проживающих граждан за норму площади жилья, обеспечиваемую компенсационными мерами принимается 30 (тридцать) квадратных метров.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Целиноградского районного маслихата Акмолинской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69/9-8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Целиноградского районного маслихата Акмолинской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69/9-8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норму расхода электрической энергии 70 (семьдесят) киловатт на одного человека в месяц.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Компенсация услуг связи в части увеличения абонентской платы за телефон, подключенный к сети телекоммуникаций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и/или посредством веб-портала "электронного правительства"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производится на полный текущий квартал, при этом совокупный доход семьи (гражданина) и расходы на коммунальные услуги учитываются за истекший квартал, за исключением семей (граждан), имеющих в частной собственности более одной единицы жилья (квартиры, дома) или сдающих жилые помещения в наем (поднаем).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осуществляется в пределах средств, предусмотренных в бюджете района на соответствующий финансовый год.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в уполномоченный орган заведомо недостоверных сведений, повлекших за собой назначение завышенной или незаконной жилищной помощи, малообеспеченная семья (гражданин) возвращает незаконно полученную сумму в добровольном порядке, а в случае отказа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