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c257" w14:textId="b07c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утратившими силу некоторых решений акима Уилского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2 февраля 2021 года № 10. Зарегистрировано Департаментом юстиции Актюбинской области 3 февраля 2021 года № 8041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ветеринарного-санитарного инспектора Уилской районной территориальной инспекции Комитета ветеринарного контроля и надзора Министерства сельского хозяйства Республики Казахстан от 20 января 2021 года № 2-14/06 и № 2-14/07, аким Уилского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крестьянских хозяйств "Дарханбек" и "Мурагер" Уилского сельского округа Уилского района, в связи с проведением комплекса ветеринарных мероприятий по ликвидации очагов болезни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Уилского сельского округа: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сельского округа от 10 декабря 2020 года № 134 "Об установлении карантина на территории крестьянского хозяйства "Дарханбек" Уилского сельского округа Уилского района" (зарегистрированное в Реестре государственной регистрации нормативных правовых актов № 7780, опубликованное 20 декабря 2020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Уилского сельского округа от 15 декабря 2020 года № 137 "Об установлении карантина на территории крестьянского хозяйства "Мурагер" Уилского сельского округа Уилского района" (зарегистрированное в Реестре государственной регистрации нормативных правовых актов № 7806, опубликованное 23 декабря 2020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Уилского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Даулеткалиев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