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b0da" w14:textId="88fb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2020 года № 44/353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апреля 2021 года № 4/30. Зарегистрировано Департаментом юстиции Карагандинской области 30 апреля 2021 года № 6324.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2020 года №44/353 "О городском бюджете на 2021-2023 годы" (зарегистрировано в Реестре государственной регистрации нормативных правовых актов за № 6133, опубликовано в газетах "Балқаш өңірі" от 06 января 2021 года № 1-2 (12989), "Северное Прибалхашье" от 06 января 2021 года №1-2 (1986), в Эталонном контрольном банке нормативных правовых актов Республики Казахстан в электронном виде от 31 декабря 2020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15 464 305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6 696 750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37 648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375 070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8 354 837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17 329 866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2 103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2 103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3 974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3 974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1 859 484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1 859 484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2 058 644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7-1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Установить, что в составе затрат городского бюджета на 2021 год предусмотрен возврат неиспользованных (недоиспользованных) целевых трансфертов, выделенных в 2020 году, в сумме 8869 тысячи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7-2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Учесть, что в составе поступлений городского бюджета на 2021 год предусмотрены бюджетные кредиты в сумме 840 тысяч тенге на проектирование и (или) строительство жилья.";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 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Савутов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