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6b61" w14:textId="a966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16 марта 2021 года № 5/19-VII. Зарегистрировано Департаментом юстиции Туркестанской области 21 апреля 2021 года № 6173. Утратило силу решением Казыгуртского районного маслихата Туркестанской области от 20 декабря 2023 года № 9/56-VIII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5483, опубликовано 20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настоящим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3), 4), 8) и 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и 3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документа, подтверждающего инвалидность, документа, подтверждающего наличие у лица социально значимого заболевания указанных в электронном заявлении, услугополучатель получает из соответствующих государственных информационных систем через шлюз "электронного правительства".";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Документы представляются в подлинниках для сверки, после чего подлинники документов возвращаются заявителю.";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Казыгуртского районного маслихата после его официального опубликования.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5/19-VII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заявителя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Адрес места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 обратился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 Зарегистрированы в качестве безработного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органах занятости _______ человек. Количество детей: ______, из них обучающихся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высших и средних учебных заведениях на платной основе _______ человек,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обучения в год ________ тенге. Наличие в семье ветеранов Великой Отечественной войны,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лиц, приравненных по льготам к Ветеранам Великой Отечественной войны, ветеранов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боевых действий на территории других государств, пенсионеров, пожилых лиц старше 80-ти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лет, лиц, имеющих социально значимые заболевания, инвалидов, детей-инвалидов (указать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добавить иную категорию)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Условия проживания (общежитие, арендное, приватизированное жилье, служебное жилье,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жилой кооператив, индивидуальный жилой дом или иное – указать):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жилья: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автотранспорта (марка, год выпуска, правоустанавливающий документ,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заявленные доходы от его эксплуатации)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иного жилья, кроме занимаемого в настоящее время (заявленные доходы от его эксплуатации)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ранее полученной помощи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Обеспеченность детей школьными принадлежностями, одеждой, обувью: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Санитарно-эпидемиологические условия проживания: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___________________     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(подписи)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Фамилия, имя, отчество (при его наличии)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обследования отказываюсь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подпись заявителя (или одного из членов семьи)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