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f1b1" w14:textId="b8ef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16 апреля 2020 года № 51-626/VI "Об установлении повышения не менее чем на двадцать пять процентов должностных окладов и тарифных ставок специалистам в области социального обеспечения, образования, культуры и спорта являющимся гражданскими служащими и работающими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13 декабря 2021 года № 11-158/VII. Зарегистрировано в Министерстве юстиции Республики Казахстан 30 декабря 2021 года № 26254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апреля 2020 года № 51-626/VI "Об установлении повышения не менее чем на двадцать пять процентов должностных окладов и тарифных ставок специалистам в области социального обеспечения, образования, культуры и спорта являющимся гражданскими служащими и работающими в сельской местности" (зарегистрировано в Реестре государственной регистрации нормативных правовых актов под № 6928)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должностных окладов и тарифных ставок специалистам в области социального обеспечения и культуры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повышенные на двадцать пять процентов должностные оклады и тарифные ставки специалистам в области социального обеспечения и культуры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 и культуры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