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d94d7" w14:textId="18d9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7 июня 2016 года № 482 "Об утверждении некоторых типовых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6 сентября 2022 года № 347. Зарегистрирован в Министерстве юстиции Республики Казахстан 8 сентября 2022 года № 29470. Утратил силу приказом Заместителя Премьер-Министра - Министра труда и социальной защиты населения Республики Казахстан от 28 июля 2023 года № 322.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28.07.2023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7 июня 2016 года № 482 "Об утверждении некоторых типовых документов" (зарегистрирован в Реестре государственной регистрации нормативных правовых актов за № 13867)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выдает справку о регистрации в качестве безработного, по форме предусмотренной стандартом государственной услуги "Выдача справки о регистрации в качестве безработного",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июня 2018 года № 259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(зарегистрирован в Реестре государственной регистрации нормативных правовых актов под № 17199);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прием документов, перечень которых предусмотрен пунктом 3 Правил исчисления (определения) размеров социальных выплат, назначения, перерасчета, приостановления, возобновления, прекращения и осуществления социальных выплат из Государственного фонда социального страхования,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8 июня 2020 года № 217 (зарегистрирован в Реестре государственной регистрации нормативных правовых актов под № 20838), необходимых для назначения социальной выплаты на случай потери работы за счет средств Государственного фонда социального страхования и направляет их в Государственную корпорацию;";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подписывает социальный контракт с участниками добровольного переселения и профессионального обучения, осуществляют мониторинг его исполнения и применение санкций при невыполнении его условий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ведет учет о наличии свободных рабочих мест (вакантных должностей) у работодателей, а также о выполняемости квот для трудоустройства лиц с инвалидностью, лиц, состоящих на учете службы пробации, лиц, освобожденных из мест лишения свободы,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ведет информационно-разъяснительную работу среди населения по вопросам участия в мерах содействия занятости;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мониторинг участников активных мер содействия занятости на предмет трудоустройства и наличия обязательных пенсионных взносов через информационную систему "Рынок труда".";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Целью деятельности Районной (городской) комиссии является обеспечение эффективной реализации мер содействия занятости населения и выработка предложений по их совершенствованию на территории района (городов областного значения).";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функции Районной (городской) комиссии входит: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включении либо отказе во включении заявителей в состав участников мер содействия занятости, с уведомлением об этом центров занятости населения;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мобильных групп по формированию списка молодежи категории NEET для участия в мерах содействия занятости;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рекомендаций о единовременной выплате суммы материальной помощи с согласия участника добровольного переселения для приобретения им жилья в собственность;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рекомендаций по улучшению механизмов реализации мер содействия занятости населения, а также предупреждению и устранению выявленных нарушений по результатам проверок реализации мер содействия занятости населения;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выработка предложений по координации мероприятий по обеспечению занятости населения с мерами, принимаемыми местными исполнительными органами;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вопросов о предоставлении единовременной выплаты обусловленной денежной помощи;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утверждение перечня работодателей по заявкам которых будет организовано профессиональное обучение на очередной финансовый год.";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Целью деятельности Региональной комиссии является обеспечение эффективной реализации мер содействия занятости населения и выработка предложений по их совершенствованию на территории области (городов республиканского значения, столицы).";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функции Региональной комиссии входят: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предложения по установлению лимитов финансирования и распределению средств;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стоимости профессионального обучения в организациях образования по представлению местных исполнительных органов в области образования и занятости областного уровня ежегодно, исходя из расходов на образовательный процесс в соответствии с требованиями образовательных программ;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выработка предложений по улучшению механизмов реализации мер содействия занятости населения, а также по устранению выявленных нарушений по результатам проверок реализации мер содействия занятости населения;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предложений по эффективному использованию бюджетных средств, выделенных на реализацию мер содействия занятости населения;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вопросов о предоставлении единовременной выплаты обусловленной денежной помощи;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ежегодно, к 15 января утверждает перечень сел и городов областного (районного) значения в пределах области для организаций добровольного переселения граждан и направляет его в центры занятости населения/акимам сельских округов;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списков претендентов в рамках государственной поддержки добровольного межрегионального переселения для принятия решения о приеме в региональную квоту местным органом по вопросам занятости населения;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утверждение перечня профессий, по которым будут привлекаться дополнительные трудовые ресурсы из регионов выбытия;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установление размера субсидирования заработной платы социальных рабочих мест, создаваемых неправительственными организациями для лиц с инвалидностью.";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запрашивает и получает от государственных органов и других организаций, расположенных на территории области (городов республиканского значения, столицы) и участников активных мер содействия занятости материалы и сведения, необходимые для реализации ее функций.".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2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3" w:id="4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4" w:id="4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5" w:id="4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6" w:id="4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