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32ed" w14:textId="3823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января 2016 года № 61 "Об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8 ноября 2022 года № 449. Зарегистрирован в Министерстве юстиции Республики Казахстан 9 ноября 2022 года № 30479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61 "Об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 (зарегистрирован в Реестре государственной регистрации нормативных правовых актов за № 13110)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Прием заявлений и выдача разрешения на обучение в форме экстерната в организациях основного среднего, общего среднего образования осуществляется согласно перечню основных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уполномоченный орган в области образования в течение десяти рабочих дней после государственной регистрации нормативного правового акта направляет информацию о внесенных изменениях и (или) дополнениях оператору информационно-коммуникационной инфраструктуры "электронное правительство" и услугодателям, а также в Единый контакт-центр.";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"20-1. Государственная услуга оказывается управлениями образования областей, городов республиканского значения, столицы, отделами образования районов, городов областного значения (далее – услугодатель).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обучение в форме экстерната в организациях основного среднего, общего среднего образования физическое лицо (далее – услугополучатель) представляет услугодателю через веб-портал "электронного правительства" www.egov.kz, (далее - портал) документы, указанные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предоставления государственной услуги, изложен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Услугодатель в течение 2 (двух) рабочих дней с момента регистрации документов проверяет полноту представленных документов согласно Перечню и (или) соответствие документов срокам действия.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 услугодатель в указанные сроки направляет в "личный кабинет" услугополучателя уведомление об отказе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предоставлении услугополучателем полного пакета документов услугодатель в течение 6 рабочих дней направляет запрос в соответствующую организацию образования и получает сведения в отношении услугополучателя.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сведений от соответствующей организации образования в течение 2 (двух) рабочих дней услугодателем рассматривается содержание представленных документов. При соответствии требованиям настоящих Правил готовится и согласовывается с руководителем приказ о выдаче разрешения на экстернатное обучение.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оснований для отказа в оказании государственной услуги по основаниям, указанным в пункте 9 Перечня настоящих Правил,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формируется положительный результат, либо мотивированный отказ в оказании государственной услуги.";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 РК.";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просвещения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областей, городов республиканского значения, столицы, отделы образования районов,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 веб-портал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- 10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3 к настоящим Правилам либо мотивированный отказ в дальнейшем рассмотрении заявления по основаниям, предусмотренным в пункте 9 настоящего перечня основных требований к оказанию государственной услуги. 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согласно законодательству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запроса, подписанного ЭЦП услугополучателя согласно приложению 4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электронное заключение врачебно-консультационной комиссии, форма 026/у,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- для обучающихся, не имеющих возможность посещать организации образования по состоянию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табеля успеваемости – для обучающихся, имеющих оценки "4" и "5" по всем изученным предметам на протяжении всего периода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электронная справка о временном проживании за рубежом родителей услугополучателя или лиц, их заменяющих, при выезде обучающегося с родителями или лиц их заменяющих за рубеж;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электронный документ на имя услугополучателя, подтверждающий его обучение за рубежом, при выезде обучающегося за рубеж без сопровождения родителей или лиц их заменяющих.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размещены на интернет-ресурсе www.edu.gov.kz в разделе "Государственные услуги",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рассмотрении заявления</w:t>
      </w:r>
    </w:p>
    <w:bookmarkEnd w:id="28"/>
    <w:p>
      <w:pPr>
        <w:spacing w:after="0"/>
        <w:ind w:left="0"/>
        <w:jc w:val="both"/>
      </w:pPr>
      <w:bookmarkStart w:name="z55" w:id="29"/>
      <w:r>
        <w:rPr>
          <w:rFonts w:ascii="Times New Roman"/>
          <w:b w:val="false"/>
          <w:i w:val="false"/>
          <w:color w:val="000000"/>
          <w:sz w:val="28"/>
        </w:rPr>
        <w:t>
      Уведомляется ___________________________________________________________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при рассмотрении заявления о выдаче разрешения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форме экстерната выявлено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отсутствующих или несоответствующих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чем прием заявления о выдаче разрешения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форме экстерната отказан.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адрес организации, взявшей на себя ответственность за отказ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рассмотрении заявления)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 решения об отказе рассмотрении заявления о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на обучение в форме экстерната: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 от "____" ______________________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ответственного лица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