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8c990" w14:textId="f18c99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Инструкции по организации антитеррористической защиты объектов, уязвимых в террористическом отношении в Управлении Делами Президента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Управляющего Делами Президента Республики Казахстан от 30 ноября 2022 года № 05/326. Зарегистрирован в Министерстве юстиции Республики Казахстан 5 декабря 2022 года № 30966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10-2 Закона Республики Казахстан "О противодействии терроризму"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Инструкцию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организации антитеррористической защиты объектов, уязвимых в террористическом отношении в Управлении Делами Президента Республики Казахстан.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Отделу по управлению подведомственными организациями Управления Делами Президента Республики Казахстан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Управления Делами Президента Республики Казахстан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руководителя аппарата Управления Делами Президента Республики Казахстан Дарибаева М.А.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Исполняющий обязанности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Управляющего Делами Президента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Акимжанова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"СОГЛАСОВАН"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Служба государственной охраны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"СОГЛАСОВАН"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Комитет национальной безопасности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"СОГЛАСОВАН"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внутренних дел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Управляющего Делами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ноября 2022 года № 05/326</w:t>
            </w:r>
          </w:p>
        </w:tc>
      </w:tr>
    </w:tbl>
    <w:bookmarkStart w:name="z16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Инструкция по организации антитеррористической защиты объектов, уязвимых в террористическом отношении в Управлении Делами Президента Республики Казахстан</w:t>
      </w:r>
    </w:p>
    <w:bookmarkEnd w:id="7"/>
    <w:bookmarkStart w:name="z17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Инструкция по организации антитеррористической защиты объектов, уязвимых в террористическом отношении в Управлении Делами Президента Республики Казахстан (далее - Инструкция)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10-2 Закона Республики Казахстан "О противодействии терроризму" и требованиями к организации антитеррористической защиты объектов, уязвимых в террористическом отношении, утвержденными постановлением Правительства Республики Казахстан от 6 мая 2021 года № 305 (далее – Требования к организации антитеррористической защиты).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Инструкцией детализируются требования к организации антитеррористической защиты объектов, уязвимых в террористическом отношении, а также устанавливаются мероприятия, направленные на обеспечение антитеррористической защиты объектов в Управлении Делами Президента Республики Казахстан (далее - Управление Делами).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Инструкция распространяется на объекты в Управлении Делами, отнесенные к уязвимым в террористическом отношении в соответствии с Правилами и критериями отнесения объектов к уязвимым в террористическом отношении,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12 апреля 2021 года № 234 (далее – объекты Управления Делами).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Для объектов, уязвимых в террористическом отношении и предназначенных для пребывания охраняемых лиц, Служба государственной охраны Республики Казахстан (далее - СГО РК) устанавливает дополнительные требования к организации антитеррористической защиты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противодействии терроризму".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Настоящая Инструкция предназначена для использования руководителями и работниками организации в обслуживании, которой находятся объекты Управления Делами, руководителями и сотрудниками субъектов охранной деятельности, ведомствами Управления Делами, а также СГО РК и уполномоченными органами при осуществлении контроля и оценки за состоянием антитеррористической защиты курируемых объектов.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Инструкция содержит следующий понятийный аппарат: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субъекты охранной деятельности – специализированные охранные подразделения органов внутренних дел Республики Казахстан, частные охранные организации;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сотрудники охраны – сотрудники субъектов охранной деятельности, работники объектов Управления Делами, ответственные за функции охраны и соблюдение пропускного режима на объектах Управления Делами;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частная охранная организация – коммерческая организация, оказывающая охранные услуги в качестве предпринимательской деятельности;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система оповещения – совокупность технических средств, предназначенных для оперативного информирования (светового и (или) звукового оповещения) находящихся на объекте, уязвимом в террористическом отношении, лиц о тревоге при чрезвычайных происшествиях (аварии, пожаре, стихийном бедствии, нападении, террористическом акте) и действиях в сложившейся обстановке;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потенциально опасные участки объекта – территориально выделенные зоны (участки), конструктивные и технологические элементы объекта, где используются, хранятся или эксплуатируются взрывопожароопасные, опасные химические вещества, оружие и боеприпасы, токсичные вещества и препараты, элементы технологических цепочек, систем, оборудования или устройств, а также места возможного массового пребывания людей на объекте, совершение акта терроризма на которых может способствовать причинению ущерба жизни и здоровью, возникновению аварии, угрозы чрезвычайной ситуации с опасными социально-экономическими последствиями, хищению опасных веществ и материалов с целью их дальнейшего использования для совершения акта терроризма;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пропускной режим – совокупность правил, регламентирующих установленный порядок, исключающий возможность несанкционированного входа (выхода) лиц, въезда (выезда) транспортных средств, вноса (выноса), ввоза (вывоза) имущества;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периметр объекта – граница объекта согласно правоустанавливающим документам;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система видеонаблюдения – совокупность функционирующих видеоканалов, программных и технических средств записи и хранения видеоданных, а также программных и (или) технических средств управления, осуществляющих информационный обмен между собой;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паспорт антитеррористической защиты – информационно-справочный документ, содержащий общие и инженерно-технические сведения об объекте, отражающие состояние его антитеррористической защиты, и предназначенный для планирования мероприятий по предупреждению, пресечению, минимизации и (или) ликвидации последствий актов терроризма на объекте, уязвимом в террористическом отношении;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объекты, уязвимые в террористическом отношении, – особо важные государственные, стратегические, опасные производственные объекты, а также объекты отраслей экономики, имеющие стратегическое значение, объекты массового скопления людей, охраняемые объекты, требующие обязательной организации антитеррористической защиты;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учебные (профилактические) мероприятия – превентивные способы обучения персонала и охраны, реализуемые в виде инструктажей и занятий в целях привития навыков первичного реагирования.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Меры по обеспечению антитеррористической защиты объектов направлены на создание условий, препятствующих совершению актов терроризма (снижение риска их совершения) на территории объектов, минимизацию и (или) ликвидацию последствий возможных террористических угроз.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мер защиты строится на принципах заблаговременности, дифференцированного подхода, адекватности и комплексности.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Антитеррористическая защита объектов обеспечивается созданием условий, направленных на: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воспрепятствование неправомерному проникновению на объекты, что достигается принятием мер по: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установлению пропускного режима на объектах и его неукоснительного соблюдения;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укреплению объекта в инженерно-техническом отношении средствами, позволяющими выявить неправомерное проникновение на объект;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обнаружение признаков подготовки и (или) совершения актов терроризма, что достигается принятием мер по: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контролю за обстановкой на объектах и близлежащей территории на предмет выявления подозрительных лиц и предметов;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профилактике экстремизма (правовое просвещение, формирование негативного эмоционального отношения к экстремизму) среди работников;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улучшению материально-технической базы в плане инженерно-технического оснащения объектов Управления Делами;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пресечение попыток совершения актов терроризма на объектах, что достигается принятием мер по: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осуществлению охраны объекта СГО РК либо силами подготовленных работников объекта, либо заключением договора с субъектами охранной деятельности;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организации постоянного контроля за установленным порядком доступа на объекты посетителей и транспортных средств;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формированию у работников культуры безопасности, антитеррористического сознания;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контролю всех мероприятий, которыми обеспечивается антитеррористическая безопасность объектов;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минимизацию и ликвидацию последствий возможных террористических угроз на объектах, что достигается принятием мер по: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разработке алгоритмов реагирования на возможные угрозы террористического характера, адекватных особенностям объектов Управления Делами;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соответствующей подготовке сотрудников охраны в отношении их действий при совершении акта терроризма и после него;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организации своевременного оповещения уполномоченных органов, в случае совершения акта терроризма на объекте;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своевременному составлению и поддержанию в актуальном состоянии паспорта антитеррористической защиты объекта, его надлежащим хранением.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Антитеррористическую защиту объекта Управления Делами организует первый руководитель организации в обслуживании, которой находится объект Управления Делами (далее – руководитель организации).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Приказом руководителя организации определяется лицо, обеспечивающее проведение мероприятий по антитеррористической защите объекта и принятие мер в рамках настоящей Инструкции.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Выбор и назначение ответственного работника за обеспечение проведения мероприятий по антитеррористической защите объекта производится с учетом его компетенции и должностных обязанностей, наиболее соответствующих специфике антитеррористической деятельности.</w:t>
      </w:r>
    </w:p>
    <w:bookmarkEnd w:id="48"/>
    <w:bookmarkStart w:name="z58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Требования к организации пропускного режима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Пропускной режим на объектах Управления Делами осуществляется сотрудниками СГО РК, либо Министерства внутренних дел Республики Казахстан (далее – МВД РК), либо сотрудниками частной охранной организации, имеющей соответствующую лицензию на осуществление охранных услуг, в том числе охрану объектов уязвимых в террористическом отношении, либо работниками объектов Управления Делами ответственными за функции охраны и соблюдение пропускного режима согласно порядку организации пропускного и внутриобъектового режима, разработанному ответственным лицом объекта Управления Делами в соответствии с Требованиями к организации антитеррористической защиты и Требованиями по инженерно-технической укрепленности объектов, подлежащих государственной охране,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октября 2011 года №1151 "Некоторые вопросы объектов, подлежащих государственной охране" (далее - Требования по инженерно-технической укрепленности объектов).</w:t>
      </w:r>
    </w:p>
    <w:bookmarkEnd w:id="50"/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целях обеспечения антитеррористической защищенности пропускной режим направлен на:</w:t>
      </w:r>
    </w:p>
    <w:bookmarkEnd w:id="51"/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предупреждение несанкционированного доступа на территорию, а также исключение возможности бесконтрольного передвижения посторонних лиц и автотранспорта;</w:t>
      </w:r>
    </w:p>
    <w:bookmarkEnd w:id="52"/>
    <w:bookmarkStart w:name="z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предотвращение несанкционированного перемещения предметов и веществ, запрещенных к свободному обороту, в том числе огнестрельного и холодного оружия, взрывчатых веществ и взрывных устройств;</w:t>
      </w:r>
    </w:p>
    <w:bookmarkEnd w:id="53"/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сохранение материальных и информационных ресурсов, недопущение противоправных проявлений, пресечение фактов хищений;</w:t>
      </w:r>
    </w:p>
    <w:bookmarkEnd w:id="54"/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обеспечение безопасности лиц, находящихся на объектах.</w:t>
      </w:r>
    </w:p>
    <w:bookmarkEnd w:id="55"/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Пропускной режим осуществляется путем:</w:t>
      </w:r>
    </w:p>
    <w:bookmarkEnd w:id="56"/>
    <w:bookmarkStart w:name="z6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организации поста охраны с функцией контроля доступа на объекты Управления Делами;</w:t>
      </w:r>
    </w:p>
    <w:bookmarkEnd w:id="57"/>
    <w:bookmarkStart w:name="z6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оснащения объектов защиты инженерно-техническими средствами охраны, предназначенными для предотвращения несанкционированного доступа посторонних лиц и автотранспорта, обеспечения сохранности имущества, а также автоматизированными системами контроля и управления доступом, пожарной и охранной сигнализацией, видеонаблюдением;</w:t>
      </w:r>
    </w:p>
    <w:bookmarkEnd w:id="58"/>
    <w:bookmarkStart w:name="z6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осуществления обхода (патрулирования) территории, проведения визуального осмотра на предмет выявления возможных подозрительных предметов, нахождения посторонних лиц;</w:t>
      </w:r>
    </w:p>
    <w:bookmarkEnd w:id="59"/>
    <w:bookmarkStart w:name="z6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введения постоянных, временных, разовых и материальных пропусков, дающих их обладателям право доступа на объект, а также вноса/выноса (ввоза/вывоза) товарно-материальных ценностей;</w:t>
      </w:r>
    </w:p>
    <w:bookmarkEnd w:id="60"/>
    <w:bookmarkStart w:name="z7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определения перечня лиц, имеющих право доступа на объект, ответственных работников, уполномоченных на принятие решений по выдаче пропусков, а также предметов и веществ, запрещенных к вносу/выносу (ввозу/вывозу);</w:t>
      </w:r>
    </w:p>
    <w:bookmarkEnd w:id="61"/>
    <w:bookmarkStart w:name="z7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ограничения круга лиц, допущенных в режимные помещения для работы с конфиденциальными и секретными документами;</w:t>
      </w:r>
    </w:p>
    <w:bookmarkEnd w:id="62"/>
    <w:bookmarkStart w:name="z7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оборудования специального места для ведения переговоров с посетителями, прибывшими на объект, а также шкафов с ячейками для хранения работниками или посетителями личных вещей (сотовые телефоны, видео, кино и фотоаппаратуры, ноутбуки, переносные электронные носители информации, радиотехнические устройства);</w:t>
      </w:r>
    </w:p>
    <w:bookmarkEnd w:id="63"/>
    <w:bookmarkStart w:name="z7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контроля соблюдения внутреннего распорядка, в том числе требований пожарной безопасности.</w:t>
      </w:r>
    </w:p>
    <w:bookmarkEnd w:id="64"/>
    <w:bookmarkStart w:name="z7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Перечень предметов и веществ, запрещенных к вносу (ввозу) на объекты Управления Делами, определен </w:t>
      </w:r>
      <w:r>
        <w:rPr>
          <w:rFonts w:ascii="Times New Roman"/>
          <w:b w:val="false"/>
          <w:i w:val="false"/>
          <w:color w:val="000000"/>
          <w:sz w:val="28"/>
        </w:rPr>
        <w:t>приложением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Инструкции.</w:t>
      </w:r>
    </w:p>
    <w:bookmarkEnd w:id="65"/>
    <w:bookmarkStart w:name="z7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предметов и веществ, запрещенных к вносу (ввозу) на объекты, охраняемые СГО РК, определяется приказом Начальника СГО РК от 9 октября 2018 года № 11-244 дсп "Об утверждении Перечня предметов и веществ, запрещенных к проносу на охраняемые объекты и в зону проведения охранных мероприятий", зарегистрированным в Государственном реестре нормативных правовых актов Республики Казахстан за № 17599.</w:t>
      </w:r>
    </w:p>
    <w:bookmarkEnd w:id="66"/>
    <w:bookmarkStart w:name="z7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 случае заключения договора об оказании охранных услуг с субъектом охранной деятельности руководителю организации необходимо указать в договоре охранных услуг мероприятия, реализуемые субъектом охранной деятельности по обеспечению антитеррористической защиты и должного уровня безопасности, к которым относятся:</w:t>
      </w:r>
    </w:p>
    <w:bookmarkEnd w:id="67"/>
    <w:bookmarkStart w:name="z77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организация допуска работников, посетителей на объект Управления Делами или его части (зоны);</w:t>
      </w:r>
    </w:p>
    <w:bookmarkEnd w:id="68"/>
    <w:bookmarkStart w:name="z78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организация пропуска транспортных средств на объект Управления Делами;</w:t>
      </w:r>
    </w:p>
    <w:bookmarkEnd w:id="69"/>
    <w:bookmarkStart w:name="z79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выявление на территории объекта Управления Делами лиц с противоправными намерениями, а также предметов и веществ, запрещенных к вносу (ввозу) на объект;</w:t>
      </w:r>
    </w:p>
    <w:bookmarkEnd w:id="70"/>
    <w:bookmarkStart w:name="z80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охрана объекта, в том числе исключение бесконтрольного пребывания на объекте посторонних лиц;</w:t>
      </w:r>
    </w:p>
    <w:bookmarkEnd w:id="71"/>
    <w:bookmarkStart w:name="z81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контроль за местами возможного массового пребывания людей на объекте;</w:t>
      </w:r>
    </w:p>
    <w:bookmarkEnd w:id="72"/>
    <w:bookmarkStart w:name="z82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организация учебных мероприятий по исполнению мероприятий, направленных на минимизацию и ликвидацию угроз техногенного характера, возникших в результате совершенного акта терроризма;</w:t>
      </w:r>
    </w:p>
    <w:bookmarkEnd w:id="73"/>
    <w:bookmarkStart w:name="z8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надлежащее использование технических средств защиты, в том числе установленных на объекте Управления Делами.</w:t>
      </w:r>
    </w:p>
    <w:bookmarkEnd w:id="74"/>
    <w:bookmarkStart w:name="z8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 случае отсутствия договора об оказании охранных услуг с субъектом охранной деятельности руководитель организации определяет структурное подразделение и лиц ответственных за организацию, контроль и обеспечение пропускного режима.</w:t>
      </w:r>
    </w:p>
    <w:bookmarkEnd w:id="75"/>
    <w:bookmarkStart w:name="z8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Организация, контроль и обеспечение пропускного режима на охраняемых СГО РК объектах, осуществляются СГО РК.</w:t>
      </w:r>
    </w:p>
    <w:bookmarkEnd w:id="76"/>
    <w:bookmarkStart w:name="z8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На основании порядка организации пропускного и внутриобъектового режима на каждом объекте Управления Делами руководитель организации предусматривает в должностной инструкции работника ответственного за функцию охраны надлежащие права и обязанности.</w:t>
      </w:r>
    </w:p>
    <w:bookmarkEnd w:id="77"/>
    <w:bookmarkStart w:name="z8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Должностная инструкция носит обезличенный характер и разрабатывается на каждом объекте Управления Делами с учетом его особенностей. </w:t>
      </w:r>
    </w:p>
    <w:bookmarkEnd w:id="78"/>
    <w:bookmarkStart w:name="z8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Информация о пропускном режиме размещается администрацией объекта на соответствующей территории в месте доступном для обозрения.</w:t>
      </w:r>
    </w:p>
    <w:bookmarkEnd w:id="79"/>
    <w:bookmarkStart w:name="z89"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Требования к организации профилактических и учебных мероприятий</w:t>
      </w:r>
    </w:p>
    <w:bookmarkEnd w:id="80"/>
    <w:bookmarkStart w:name="z90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Руководитель организации обеспечивает реализацию мероприятий по организации профилактических и учебных мероприятий по обеспечению антитеррористической защиты на объекте. </w:t>
      </w:r>
    </w:p>
    <w:bookmarkEnd w:id="81"/>
    <w:bookmarkStart w:name="z9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Профилактические и учебные мероприятия по обеспечению антитеррористической защиты охраняемых СГО РК объектов, проводятся СГО РК самостоятельно, и (или) совместно с уполномоченными государственными органами.</w:t>
      </w:r>
    </w:p>
    <w:bookmarkEnd w:id="82"/>
    <w:bookmarkStart w:name="z9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профилактических и учебных мероприятий по обеспечению антитеррористической защиты на охраняемых СГО РК объектах, без согласования с СГО РК, не допускается.</w:t>
      </w:r>
    </w:p>
    <w:bookmarkEnd w:id="83"/>
    <w:bookmarkStart w:name="z93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Целью профилактических мероприятий является создание условий, способствующих минимизации совершения на защищаемом объекте акта терроризма. </w:t>
      </w:r>
    </w:p>
    <w:bookmarkEnd w:id="84"/>
    <w:bookmarkStart w:name="z94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Целью учебных мероприятий является ознакомление заинтересованных лиц с основными правилами антитеррористической безопасности, выработки навыков грамотного и рационального поведения при угрозе совершения актов терроризма и после его совершения. </w:t>
      </w:r>
    </w:p>
    <w:bookmarkEnd w:id="85"/>
    <w:bookmarkStart w:name="z95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Профилактические и учебные мероприятия, за исключением на охраняемых СГО РК объектах, проводятся в виде инструктажей, занятий (практические и теоретические), экспериментов с:</w:t>
      </w:r>
    </w:p>
    <w:bookmarkEnd w:id="86"/>
    <w:bookmarkStart w:name="z96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работниками объекта;</w:t>
      </w:r>
    </w:p>
    <w:bookmarkEnd w:id="87"/>
    <w:bookmarkStart w:name="z97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сотрудниками субъектов охранной деятельности. </w:t>
      </w:r>
    </w:p>
    <w:bookmarkEnd w:id="88"/>
    <w:bookmarkStart w:name="z98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Планирование инструктажей, занятий (практических и теоретических) осуществляется ответственным лицом организации, обеспечивающим проведение мероприятий по антитеррористической защите объекта. </w:t>
      </w:r>
    </w:p>
    <w:bookmarkEnd w:id="89"/>
    <w:bookmarkStart w:name="z99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Организация и проведение экспериментов на объектах Управления Делами, за исключением охраняемых СГО РК объектов, осуществляется оперативным штабом по борьбе с терроризмом и заключается в оценке режима, готовности объектов Управления Делами к воспрепятствованию совершению акта терроризма, обеспечению минимизации и ликвидации последствий. </w:t>
      </w:r>
    </w:p>
    <w:bookmarkEnd w:id="90"/>
    <w:bookmarkStart w:name="z100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К проведению профилактических и учебных мероприятий привлекаются работники Управления Делами, а также представители государственных и местных исполнительных органов по согласованию с антитеррористической комиссией административно-территориальной единицы по месту расположения объекта (далее – антитеррористическая комиссия).</w:t>
      </w:r>
    </w:p>
    <w:bookmarkEnd w:id="91"/>
    <w:bookmarkStart w:name="z101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привлечения физических и юридических лиц к проведению профилактических и учебных мероприятий руководитель организации направляет письмо в антитеррористическую комиссию о необходимости проведения данных мероприятий. Тематика планируемого мероприятия определяется ответственным лицом организации, обеспечивающим проведение мероприятий по антитеррористической защиты объекта.</w:t>
      </w:r>
    </w:p>
    <w:bookmarkEnd w:id="92"/>
    <w:bookmarkStart w:name="z102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Варианты тематик профилактических и учебных мероприятий по вопросам антитеррористической защиты объекта приводятся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Инструкции. </w:t>
      </w:r>
    </w:p>
    <w:bookmarkEnd w:id="93"/>
    <w:bookmarkStart w:name="z103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Планирование профилактических и учебных мероприятий с субъектами охранной деятельности, заключившими договора об оказании охранных услуг, организуется руководителем субъекта охранной деятельности.</w:t>
      </w:r>
    </w:p>
    <w:bookmarkEnd w:id="94"/>
    <w:bookmarkStart w:name="z104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 Занятия (практические и теоретические) проводятся в соответствии с графиками проведения, утвержденными руководителем организации по согласованию с руководителем субъекта охранной деятельности, за исключением объектов охраняемых СГО РК. </w:t>
      </w:r>
    </w:p>
    <w:bookmarkEnd w:id="95"/>
    <w:bookmarkStart w:name="z105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Практические занятия по действиям при возникновении угрозы совершения акта терроризма в помещениях и на территории объекта с охватом всего коллектива объекта проводятся не менее одного раз в год при координации антитеррористической комиссии. </w:t>
      </w:r>
    </w:p>
    <w:bookmarkEnd w:id="96"/>
    <w:bookmarkStart w:name="z106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Проведению практических занятий с охватом всего коллектива объекта предшествует проведение теоретических и практических занятий, инструктажей с отдельными группами работников (с учетом специфики работы), направленных на формирование у них знаний алгоритмов поведения при возможных сценариях совершения актов терроризма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Инструкции. </w:t>
      </w:r>
    </w:p>
    <w:bookmarkEnd w:id="97"/>
    <w:bookmarkStart w:name="z107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По характеру и времени проведения инструктажи подразделяются на плановый и внеплановый.</w:t>
      </w:r>
    </w:p>
    <w:bookmarkEnd w:id="98"/>
    <w:bookmarkStart w:name="z108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Плановый инструктаж проводится не реже одного раза в год для каждой из групп работников объекта.</w:t>
      </w:r>
    </w:p>
    <w:bookmarkEnd w:id="99"/>
    <w:bookmarkStart w:name="z109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Внеплановый инструктаж проводится при:</w:t>
      </w:r>
    </w:p>
    <w:bookmarkEnd w:id="100"/>
    <w:bookmarkStart w:name="z110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введении в регионе, где находится объект, одного из уровня террористической опасности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9 августа 2013 года № 611 "Об утверждении Правил организации и функционирования государственной системы мониторинга информации и оповещения населения о возникновении угрозы акта терроризма": умеренный ("желтый"), высокий ("оранжевый"), критический ("красный") при координации лица, обеспечивающего проведение мероприятий по антитеррористической защиты объекта;</w:t>
      </w:r>
    </w:p>
    <w:bookmarkEnd w:id="101"/>
    <w:bookmarkStart w:name="z111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наличие информации о возможной угрозе совершения акта терроризма на объекте, при координации ответственного лица по антитеррористической защиты объекта;</w:t>
      </w:r>
    </w:p>
    <w:bookmarkEnd w:id="102"/>
    <w:bookmarkStart w:name="z112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подготовке к занятиям, тренировочным мероприятиям, оценке действий подразделений, охраны и работников объекта при координации оперативного штаба по борьбе с терроризмом;</w:t>
      </w:r>
    </w:p>
    <w:bookmarkEnd w:id="103"/>
    <w:bookmarkStart w:name="z113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подготовке к проведению охранных мероприятий при координации СГО РК.</w:t>
      </w:r>
    </w:p>
    <w:bookmarkEnd w:id="104"/>
    <w:bookmarkStart w:name="z114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Содержание внепланового инструктажа определяется в каждом конкретном случае в зависимости от причин и обстоятельств, вызвавших необходимость его проведения.</w:t>
      </w:r>
    </w:p>
    <w:bookmarkEnd w:id="105"/>
    <w:bookmarkStart w:name="z115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Для проведения профилактических и учебных мероприятий используется вмещающее всех или определенную группу работников, помещение, в котором выделяются места для размещения специальной наглядной информации (стендов, плакатов), установления проектора для демонстрации тематических слайдов, использования аудиотехники или видеотехники.</w:t>
      </w:r>
    </w:p>
    <w:bookmarkEnd w:id="106"/>
    <w:bookmarkStart w:name="z116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35. После завершения мероприятия его результаты заносятся в журнал учета учебных мероприятий по антитеррористической защите (далее - журнал)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Инструкции.</w:t>
      </w:r>
    </w:p>
    <w:bookmarkEnd w:id="107"/>
    <w:bookmarkStart w:name="z117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Журнал пронумеровывается, прошнуровывается и скрепляется печатью организации. Заполнение журнала производится с соблюдением строгой последовательности.</w:t>
      </w:r>
    </w:p>
    <w:bookmarkEnd w:id="108"/>
    <w:bookmarkStart w:name="z118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Ведение журнала осуществляется лицом, ответственным за проведение мероприятий по антитеррористической защиты объекта.</w:t>
      </w:r>
    </w:p>
    <w:bookmarkEnd w:id="109"/>
    <w:bookmarkStart w:name="z119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Взаимодействия по вопросам реагирования на террористические проявления, а также ликвидация угроз техногенного характера, возникших в результате совершенного акта терроризма на охраняемых СГО РК объектах, осуществляется в соответствии с законами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Службе государственной охраны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" и "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терроризму</w:t>
      </w:r>
      <w:r>
        <w:rPr>
          <w:rFonts w:ascii="Times New Roman"/>
          <w:b w:val="false"/>
          <w:i w:val="false"/>
          <w:color w:val="000000"/>
          <w:sz w:val="28"/>
        </w:rPr>
        <w:t>".</w:t>
      </w:r>
    </w:p>
    <w:bookmarkEnd w:id="110"/>
    <w:bookmarkStart w:name="z120" w:id="1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Требования к организации взаимодействия по вопросам реагирования на террористические проявления, а также ликвидации угроз техногенного характера, возникших в результате совершенного акта терроризма</w:t>
      </w:r>
    </w:p>
    <w:bookmarkEnd w:id="111"/>
    <w:bookmarkStart w:name="z121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39. Взаимодействие с антитеррористической комиссией организуется в целях профилактики и предупреждения актов терроризма, обучения и подготовки работников, лиц, обеспечивающих безопасность объекта, определения готовности объекта к действиям в случае угрозы или совершения акта терроризма на объекте. </w:t>
      </w:r>
    </w:p>
    <w:bookmarkEnd w:id="112"/>
    <w:bookmarkStart w:name="z122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Взаимодействие с антитеррористической комиссией устанавливается на этапе планирования профилактических и учебных мероприятий путем уточнения наиболее вероятных для объекта угроз террористического характера.</w:t>
      </w:r>
    </w:p>
    <w:bookmarkEnd w:id="113"/>
    <w:bookmarkStart w:name="z123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41. Исходя из наиболее вероятных угроз террористического характера на объекте, особенностей объекта (тип объекта, количество работников и сотрудников субъектов охранной деятельности, расположение объекта) на объекте уточняются алгоритмы действий различного круга лиц объекта на возможные угрозы террористического характера, приведенные в 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Инструкции.</w:t>
      </w:r>
    </w:p>
    <w:bookmarkEnd w:id="114"/>
    <w:bookmarkStart w:name="z124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Данные алгоритмы, отрабатываются в ходе практических занятий, проводимых с участием уполномоченных государственных органов, а также подготовки и проведения разноуровневых антитеррористических занятий, тренировочных мероприятий, оценки действий подразделений охраны и учебно-тренировочного мероприятия на объекте.</w:t>
      </w:r>
    </w:p>
    <w:bookmarkEnd w:id="115"/>
    <w:bookmarkStart w:name="z125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В случае задействования объекта оперативным штабом по борьбе с терроризмом в проведении разно уровневых антитеррористических занятий, тренировочных мероприятий, оценки действий подразделений охраны и работников объекта Управления Делами, руководитель организации, а также руководитель субъекта охранной деятельности, заключивший договор об оказании охранных услуг, оказывают содействие, обеспечивают привлечение и участие необходимых групп работников к проведению указанных мероприятий.</w:t>
      </w:r>
    </w:p>
    <w:bookmarkEnd w:id="116"/>
    <w:bookmarkStart w:name="z126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По итогам проведения разноуровневых антитеррористических занятий, тренировочных мероприятий, оценки действий подразделений охраны и работников объекта Управления Делами, в соответствующие планы, графики и алгоритмы вносятся соответствующие изменения и дополнения.</w:t>
      </w:r>
    </w:p>
    <w:bookmarkEnd w:id="117"/>
    <w:bookmarkStart w:name="z127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Первостепенной задачей взаимодействия по вопросам реагирования на террористические проявления на охраняемых СГО РК объектах является своевременное информирование подразделений СГО РК, МВД РК и КНБ РК о фактах и признаках подготовки актов терроризма и реализация мер, направленных на их недопущения.</w:t>
      </w:r>
    </w:p>
    <w:bookmarkEnd w:id="118"/>
    <w:bookmarkStart w:name="z128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Руководители организаций, руководители субъектов охранной деятельности, заключивших договор об оказании охранных услуг, в рамках обеспечения готовности к реагированию на угрозы совершения или совершение акта (актов) терроризма разрабатывают алгоритмы первичного реагирования:</w:t>
      </w:r>
    </w:p>
    <w:bookmarkEnd w:id="119"/>
    <w:bookmarkStart w:name="z129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незамедлительному информированию территориальных органов внутренних дел и национальной безопасности Республики Казахстан об угрозе совершения или совершении акта (актов) терроризма;</w:t>
      </w:r>
    </w:p>
    <w:bookmarkEnd w:id="120"/>
    <w:bookmarkStart w:name="z130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получении информации от уполномоченных государственных органов об угрозе совершения или совершении акта (актов) терроризма;</w:t>
      </w:r>
    </w:p>
    <w:bookmarkEnd w:id="121"/>
    <w:bookmarkStart w:name="z131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своевременного информирования территориальных органов внутренних дел о ставших известных фактах хищения, незаконного приобретения оружия, деталей для изготовления самодельных взрывных устройств, а также о местах их хранения.</w:t>
      </w:r>
    </w:p>
    <w:bookmarkEnd w:id="122"/>
    <w:bookmarkStart w:name="z132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Руководителем организации объекта Управления Делами при установлении уровней террористической опасности обеспечиваются следующие меры безопасности:</w:t>
      </w:r>
    </w:p>
    <w:bookmarkEnd w:id="123"/>
    <w:bookmarkStart w:name="z133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"желтом" уровне террористической опасности:</w:t>
      </w:r>
    </w:p>
    <w:bookmarkEnd w:id="124"/>
    <w:bookmarkStart w:name="z134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усиление пропускного режима на объекте;</w:t>
      </w:r>
    </w:p>
    <w:bookmarkEnd w:id="125"/>
    <w:bookmarkStart w:name="z135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и обеспечение работоспособности систем безопасности (оповещения, видеонаблюдения и охранной сигнализации);</w:t>
      </w:r>
    </w:p>
    <w:bookmarkEnd w:id="126"/>
    <w:bookmarkStart w:name="z136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досмотр посетителей, работников и транспортных средств, при необходимости с использованием специальных технических средств;</w:t>
      </w:r>
    </w:p>
    <w:bookmarkEnd w:id="127"/>
    <w:bookmarkStart w:name="z137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инструктаж субъектов охранной деятельности, заключивших договор об оказании охранных услуг, работников объектов, осуществляющих функции по локализации кризисных ситуаций, с привлечением в зависимости от полученной информации специалистов в соответствующей сфере;</w:t>
      </w:r>
    </w:p>
    <w:bookmarkEnd w:id="128"/>
    <w:bookmarkStart w:name="z138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инструктажей с работников по действиям при совершении или угрозе совершения акта (актов) терроризма;</w:t>
      </w:r>
    </w:p>
    <w:bookmarkEnd w:id="129"/>
    <w:bookmarkStart w:name="z139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отработка вопросов экстренной эвакуации объекта, с определением мест временного нахождения эвакуированных людей, материальных ценностей и документации;</w:t>
      </w:r>
    </w:p>
    <w:bookmarkEnd w:id="130"/>
    <w:bookmarkStart w:name="z140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"оранжевом" уровне террористической опасности (наряду с мерами, принимаемыми при установлении "желтого" уровня террористической опасности):</w:t>
      </w:r>
    </w:p>
    <w:bookmarkEnd w:id="131"/>
    <w:bookmarkStart w:name="z141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отработка совместных действий с уполномоченными государственными органами и организациями, оперативными штабами по борьбе с терроризмом по вопросам реагирования на акты терроризма, а также ликвидации угроз техногенного характера, возникших в результате совершенного акта терроризма;</w:t>
      </w:r>
    </w:p>
    <w:bookmarkEnd w:id="132"/>
    <w:bookmarkStart w:name="z142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приведение в состояние режима повышенной готовности субъектов охранной деятельности, заключивших договор об оказании охранных услуг, работников объектов, осуществляющих функции по локализации кризисных ситуаций;</w:t>
      </w:r>
    </w:p>
    <w:bookmarkEnd w:id="133"/>
    <w:bookmarkStart w:name="z143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установлении "красного" уровня террористической опасности (наряду с мерами, применяемыми при введении "желтого" и "оранжевого" уровней террористической опасности):</w:t>
      </w:r>
    </w:p>
    <w:bookmarkEnd w:id="134"/>
    <w:bookmarkStart w:name="z144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принятие неотложных мер по спасению людей, содействие бесперебойной работе спасательных служб и формирований;</w:t>
      </w:r>
    </w:p>
    <w:bookmarkEnd w:id="135"/>
    <w:bookmarkStart w:name="z145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приостановление деятельности объекта (при необходимости).</w:t>
      </w:r>
    </w:p>
    <w:bookmarkEnd w:id="136"/>
    <w:bookmarkStart w:name="z146" w:id="1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Требования к разработке и обращению паспорта антитеррористической защиты объекта, уязвимого в террористическом отношении</w:t>
      </w:r>
    </w:p>
    <w:bookmarkEnd w:id="137"/>
    <w:bookmarkStart w:name="z147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Паспорт антитеррористической защиты объекта, уязвимого в террористическом отношении (далее – паспорт) предназначен для использования заинтересованными органами, осуществляющими противодействие терроризму, при планировании ими мероприятий по предупреждению, пресечению, минимизации и (или) ликвидации последствий актов терроризма на объекте.</w:t>
      </w:r>
    </w:p>
    <w:bookmarkEnd w:id="138"/>
    <w:bookmarkStart w:name="z148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49. Паспорт является документом, содержащим информацию с ограниченным доступом. </w:t>
      </w:r>
    </w:p>
    <w:bookmarkEnd w:id="139"/>
    <w:bookmarkStart w:name="z149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объектах Управления Делами паспорт является документом, содержащим служебную информацию ограниченного распространения и имеет пометку "Для служебного пользования", если ему не присваивается гриф секретности. Решение о присвоении паспорту грифа секретности принимается в соответствии с законодательством Республики Казахстан в области защиты государственных секретов. Руководитель организации принимает меры по ограничению доступа к паспорту лицам, не задействованным в его разработке, обеспечении антитеррористической защиты объекта, контроле состояния антитеррористической защиты объектов, в деятельности оперативного штаба по борьбе с терроризмом.</w:t>
      </w:r>
    </w:p>
    <w:bookmarkEnd w:id="140"/>
    <w:bookmarkStart w:name="z150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Руководителем организации назначается лицо (лица), ответственное (ответственные) за разработку паспорта, хранение и своевременное обновление его данных.</w:t>
      </w:r>
    </w:p>
    <w:bookmarkEnd w:id="141"/>
    <w:bookmarkStart w:name="z151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51. Паспорт разрабатывается согласно Типовому паспорту антитеррористической защиты объектов, уязвимых в террористическом отношении, утвержденному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12 ноября 2013 года № 1217 (далее – типовой паспорт) в двух экземплярах с одновременной разработкой электронного варианта.</w:t>
      </w:r>
    </w:p>
    <w:bookmarkEnd w:id="142"/>
    <w:bookmarkStart w:name="z152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Проект паспорта составляется в течение 45 (сорока пяти) рабочих дней с момента получения руководителем организации соответствующего уведомления о включении объекта в перечень объектов, уязвимых в террористическом отношении, области, города республиканского значения, столицы.</w:t>
      </w:r>
    </w:p>
    <w:bookmarkEnd w:id="143"/>
    <w:bookmarkStart w:name="z153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Проект паспорта объекта Управления Делами, за исключением объекта, охраняемого СГО РК, согласовывается с подразделениями МВД РК. Проект паспорта объекта, охраняемого СГО РК, согласовывается СГО РК.</w:t>
      </w:r>
    </w:p>
    <w:bookmarkEnd w:id="144"/>
    <w:bookmarkStart w:name="z154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Согласование проекта паспорта осуществляется по месту нахождения объекта в течение 10 (десяти) календарных дней после его разработки. Срок согласования проекта Паспорта не превышает 15 (пятнадцати) рабочих дней со дня поступления Паспорта должностному лицу, указанному в типовом паспорте. </w:t>
      </w:r>
    </w:p>
    <w:bookmarkEnd w:id="145"/>
    <w:bookmarkStart w:name="z155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замечаний от согласующего лица к проекту паспорта, срок доработки не превышает 15 (пятнадцати) рабочих дней со дня возврата, а при повторном возврате не превышает 7 (семи) рабочих дней</w:t>
      </w:r>
    </w:p>
    <w:bookmarkEnd w:id="146"/>
    <w:bookmarkStart w:name="z156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В течение 10 (десяти) рабочих дней после согласования Паспорт утверждается (в том числе при его обновлении) руководителем организации.</w:t>
      </w:r>
    </w:p>
    <w:bookmarkEnd w:id="147"/>
    <w:bookmarkStart w:name="z157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Учет паспортов объектов осуществляется в формате номенклатурных дел.</w:t>
      </w:r>
    </w:p>
    <w:bookmarkEnd w:id="148"/>
    <w:bookmarkStart w:name="z158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После разработки и утверждения первый экземпляр паспорта (оригинал) подлежит хранению у лица, ответственного за его хранение.</w:t>
      </w:r>
    </w:p>
    <w:bookmarkEnd w:id="149"/>
    <w:bookmarkStart w:name="z159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57. В целях обеспечения своевременной выдачи паспорта органам, задействованным в ликвидации и минимизации последствий актов терроризма, на паспорт составляется акт временной передачи документов в двух экземплярах. </w:t>
      </w:r>
    </w:p>
    <w:bookmarkEnd w:id="150"/>
    <w:bookmarkStart w:name="z160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Один экземпляр акта временной передачи документов вместе с паспортом передается в оперативный штаб, осуществляющему руководство антитеррористической операцией. Второй экземпляр остается у лица, ответственного за хранение паспорта.</w:t>
      </w:r>
    </w:p>
    <w:bookmarkEnd w:id="151"/>
    <w:bookmarkStart w:name="z161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59. Второй экземпляр паспорта с его электронным вариантом (в формате PDF на электронном носителе информации) в срок не позднее 10 (десяти) календарных дней со дня его утверждения или корректировки направляются для хранения:</w:t>
      </w:r>
    </w:p>
    <w:bookmarkEnd w:id="152"/>
    <w:bookmarkStart w:name="z162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для объектов Управления Делами, за исключением объектов охраняемых СГО РК, в территориальные подразделения МВД РК;</w:t>
      </w:r>
    </w:p>
    <w:bookmarkEnd w:id="153"/>
    <w:bookmarkStart w:name="z163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для объектов Управления Делами, охраняемых СГО РК, в СГО РК.</w:t>
      </w:r>
    </w:p>
    <w:bookmarkEnd w:id="154"/>
    <w:bookmarkStart w:name="z164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 Паспорт подлежит корректировке в случае изменения:</w:t>
      </w:r>
    </w:p>
    <w:bookmarkEnd w:id="155"/>
    <w:bookmarkStart w:name="z165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 собственности;</w:t>
      </w:r>
    </w:p>
    <w:bookmarkEnd w:id="156"/>
    <w:bookmarkStart w:name="z166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руководителя организации;</w:t>
      </w:r>
    </w:p>
    <w:bookmarkEnd w:id="157"/>
    <w:bookmarkStart w:name="z167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наименования объекта;</w:t>
      </w:r>
    </w:p>
    <w:bookmarkEnd w:id="158"/>
    <w:bookmarkStart w:name="z168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основного предназначения объекта;</w:t>
      </w:r>
    </w:p>
    <w:bookmarkEnd w:id="159"/>
    <w:bookmarkStart w:name="z169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общей площади и периметра объекта, застройки прилегающей территории или после завершения капитального ремонта, реконструкции зданий (строений и сооружений) и инженерных систем, если были произведены изменения в конструкции;</w:t>
      </w:r>
    </w:p>
    <w:bookmarkEnd w:id="160"/>
    <w:bookmarkStart w:name="z170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потенциально опасных участков объекта;</w:t>
      </w:r>
    </w:p>
    <w:bookmarkEnd w:id="161"/>
    <w:bookmarkStart w:name="z171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технических средств, используемых для обеспечения антитеррористической защиты объекта.</w:t>
      </w:r>
    </w:p>
    <w:bookmarkEnd w:id="162"/>
    <w:bookmarkStart w:name="z172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61. Изменения вносятся в течение 20 (двадцати) рабочих дней после возникновения оснований для корректировки.</w:t>
      </w:r>
    </w:p>
    <w:bookmarkEnd w:id="163"/>
    <w:bookmarkStart w:name="z173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увеличении сроков разработки паспорта, внесения корректив в него руководитель организации обращается в антитеррористическую комиссию с соответствующим обращением.</w:t>
      </w:r>
    </w:p>
    <w:bookmarkEnd w:id="164"/>
    <w:bookmarkStart w:name="z174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паспорте лицом, ответственным за хранение, вносятся отметки о внесенных изменениях и дополнениях с указанием причин и дат изменения, заверенные подписью руководителя организации. Замене подлежат только те элементы паспорта, где произошли изменения.</w:t>
      </w:r>
    </w:p>
    <w:bookmarkEnd w:id="165"/>
    <w:bookmarkStart w:name="z175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Одновременно информация о соответствующих изменениях за подписью руководителя организации направляется в органы внутренних дел Республики Казахстан, либо в СГО РК для приобщения ко второму экземпляру паспорта с одновременной заменой электронного варианта паспорта.</w:t>
      </w:r>
    </w:p>
    <w:bookmarkEnd w:id="166"/>
    <w:bookmarkStart w:name="z176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62. Паспорт подлежит полной замене:</w:t>
      </w:r>
    </w:p>
    <w:bookmarkEnd w:id="167"/>
    <w:bookmarkStart w:name="z177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 реже одного раза в пять лет;</w:t>
      </w:r>
    </w:p>
    <w:bookmarkEnd w:id="168"/>
    <w:bookmarkStart w:name="z178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случае внесения корректив в более чем половину пунктов текста паспорта.</w:t>
      </w:r>
    </w:p>
    <w:bookmarkEnd w:id="169"/>
    <w:bookmarkStart w:name="z179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63. Паспорт подлежит уничтожению в комиссионном порядке с составлением соответствующего акта. Акт остается в организации, а его копия направляется по месту хранения второго экземпляра паспорта.</w:t>
      </w:r>
    </w:p>
    <w:bookmarkEnd w:id="170"/>
    <w:bookmarkStart w:name="z180" w:id="1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Требования к оснащению объектов, уязвимых в террористическом отношении, инженерно-техническим оборудованием</w:t>
      </w:r>
    </w:p>
    <w:bookmarkEnd w:id="171"/>
    <w:bookmarkStart w:name="z181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64. С учетом возможных последствий совершения акта терроризма и определения дифференцированных требований к инженерно-техническому оборудованию устанавливаются следующие группы объектов:</w:t>
      </w:r>
    </w:p>
    <w:bookmarkEnd w:id="172"/>
    <w:bookmarkStart w:name="z182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объекты Управления Делами первой группы – объекты, охраняемые СГО РК;</w:t>
      </w:r>
    </w:p>
    <w:bookmarkEnd w:id="173"/>
    <w:bookmarkStart w:name="z183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объекты Управления Делами второй группы – объекты, охраняемые подразделениями МВД РК;</w:t>
      </w:r>
    </w:p>
    <w:bookmarkEnd w:id="174"/>
    <w:bookmarkStart w:name="z184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объекты Управления Делами третьей группы - здание ведомств Министерства финансов Республики Казахстан, охраняемое частной охранной организацией;</w:t>
      </w:r>
    </w:p>
    <w:bookmarkEnd w:id="175"/>
    <w:bookmarkStart w:name="z185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объекты Управления Делами четвертой группы – объекты, рассчитанные на пребывание 200 (двести) и более посетителей, предназначенные для оказания стационарной медицинской помощи и санаторно-курортных услуг;</w:t>
      </w:r>
    </w:p>
    <w:bookmarkEnd w:id="176"/>
    <w:bookmarkStart w:name="z186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объекты Управления Делами пятой группы – объекты дошкольного образования, рассчитанные на 100 и более мест. </w:t>
      </w:r>
    </w:p>
    <w:bookmarkEnd w:id="177"/>
    <w:bookmarkStart w:name="z187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65. Объекты Управления Делами независимо от распределения по группам, указанным в пункте 64 настоящей Главы оснащаются системами видеонаблюдения, оповещения, пожарной сигнализации.</w:t>
      </w:r>
    </w:p>
    <w:bookmarkEnd w:id="178"/>
    <w:bookmarkStart w:name="z188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66. Системы видеонаблюдения объектов Управления Делами подлежат к подключению к Национальной системе видеомониторинга в порядке и на условиях, предусмотренным Правилами функционирования Национальной системы видеомониторинга,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Комитета национальной безопасности Республики Казахстан (далее – КНБ РК) от 27 октября 2020 года № 69-қе, зарегистрированным в Государственном реестре нормативных правовых актов Республики Казахстан за № 21693 (далее – Правила).</w:t>
      </w:r>
    </w:p>
    <w:bookmarkEnd w:id="179"/>
    <w:bookmarkStart w:name="z189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Объекты первой группы к Национальной системе видеомониторинга подключаются по согласованию с СГО РК.</w:t>
      </w:r>
    </w:p>
    <w:bookmarkEnd w:id="180"/>
    <w:bookmarkStart w:name="z190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67. Оснащение объектов, подлежащих государственной охране (первая, вторая), независимо от распределения по группам, указанным в </w:t>
      </w:r>
      <w:r>
        <w:rPr>
          <w:rFonts w:ascii="Times New Roman"/>
          <w:b w:val="false"/>
          <w:i w:val="false"/>
          <w:color w:val="000000"/>
          <w:sz w:val="28"/>
        </w:rPr>
        <w:t>пункте 64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Главы, обеспечивается в соответствии с Требованиями по инженерно-технической укрепленности объектов. </w:t>
      </w:r>
    </w:p>
    <w:bookmarkEnd w:id="181"/>
    <w:bookmarkStart w:name="z191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68. Объекты третьей, четвертой и пятой группы дополнительно к инженерно-техническим средствам, указанным в </w:t>
      </w:r>
      <w:r>
        <w:rPr>
          <w:rFonts w:ascii="Times New Roman"/>
          <w:b w:val="false"/>
          <w:i w:val="false"/>
          <w:color w:val="000000"/>
          <w:sz w:val="28"/>
        </w:rPr>
        <w:t>пункте 65</w:t>
      </w:r>
      <w:r>
        <w:rPr>
          <w:rFonts w:ascii="Times New Roman"/>
          <w:b w:val="false"/>
          <w:i w:val="false"/>
          <w:color w:val="000000"/>
          <w:sz w:val="28"/>
        </w:rPr>
        <w:t xml:space="preserve"> Инструкции, оборудуются:</w:t>
      </w:r>
    </w:p>
    <w:bookmarkEnd w:id="182"/>
    <w:bookmarkStart w:name="z192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постом охраны;</w:t>
      </w:r>
    </w:p>
    <w:bookmarkEnd w:id="183"/>
    <w:bookmarkStart w:name="z193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средствами подачи тревоги (тревожная кнопка), с выводом в дежурные части территориальных органов внутренних дел либо на пульт централизованного наблюдения субъектов охранной деятельности;</w:t>
      </w:r>
    </w:p>
    <w:bookmarkEnd w:id="184"/>
    <w:bookmarkStart w:name="z194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средствами резервного электроснабжения с аккумуляторной поддержкой, обеспечивающими бесперебойную работу систем подачи тревоги и оповещения, контроля управления доступом, видеонаблюдения, пожарной сигнализации не менее 2 часов.</w:t>
      </w:r>
    </w:p>
    <w:bookmarkEnd w:id="185"/>
    <w:bookmarkStart w:name="z195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случай аварийного длительного отключения электроэнергии на объекте (более 2 часов) устанавливается дизель-генератор, обеспечивающий резервное электроснабжение объекта.</w:t>
      </w:r>
    </w:p>
    <w:bookmarkEnd w:id="186"/>
    <w:bookmarkStart w:name="z196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69. Объекты третьей группы дополнительно к инженерно-техническим средствам, указанным в пункте 68 Инструкции, оборудуются:</w:t>
      </w:r>
    </w:p>
    <w:bookmarkEnd w:id="187"/>
    <w:bookmarkStart w:name="z197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системой контроля и управления доступом;</w:t>
      </w:r>
    </w:p>
    <w:bookmarkEnd w:id="188"/>
    <w:bookmarkStart w:name="z198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противотаранными устройствами (при наличии на территории объекта открытых мест, где возможно массовое пребывание людей и присутствует риск наезда транспортных средств на них);</w:t>
      </w:r>
    </w:p>
    <w:bookmarkEnd w:id="189"/>
    <w:bookmarkStart w:name="z199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техническими средствами досмотра;</w:t>
      </w:r>
    </w:p>
    <w:bookmarkEnd w:id="190"/>
    <w:bookmarkStart w:name="z200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средствами охранной сигнализации в зависимости от наличия потенциально опасных участков.</w:t>
      </w:r>
    </w:p>
    <w:bookmarkEnd w:id="191"/>
    <w:bookmarkStart w:name="z201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70. Объекты четвертой группы дополнительно к инженерно-техническим средствам, указанным в </w:t>
      </w:r>
      <w:r>
        <w:rPr>
          <w:rFonts w:ascii="Times New Roman"/>
          <w:b w:val="false"/>
          <w:i w:val="false"/>
          <w:color w:val="000000"/>
          <w:sz w:val="28"/>
        </w:rPr>
        <w:t>пункте 68</w:t>
      </w:r>
      <w:r>
        <w:rPr>
          <w:rFonts w:ascii="Times New Roman"/>
          <w:b w:val="false"/>
          <w:i w:val="false"/>
          <w:color w:val="000000"/>
          <w:sz w:val="28"/>
        </w:rPr>
        <w:t xml:space="preserve"> Инструкции, оборудуются:</w:t>
      </w:r>
    </w:p>
    <w:bookmarkEnd w:id="192"/>
    <w:bookmarkStart w:name="z202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ограждением периметра объекта (физический барьер);</w:t>
      </w:r>
    </w:p>
    <w:bookmarkEnd w:id="193"/>
    <w:bookmarkStart w:name="z203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учитывая предназначение оборудуются системой контроля и управления доступом в целях обеспечения санкционированного доступа к отдельным зданиям, помещениям и зонам объекта, а также выхода из них;</w:t>
      </w:r>
    </w:p>
    <w:bookmarkEnd w:id="194"/>
    <w:bookmarkStart w:name="z204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противотаранными устройствами (при наличии на территории объекта открытых мест, где возможно массовое пребывание людей и присутствует риск наезда транспортных средств на них):</w:t>
      </w:r>
    </w:p>
    <w:bookmarkEnd w:id="195"/>
    <w:bookmarkStart w:name="z205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техническими средствами досмотра;</w:t>
      </w:r>
    </w:p>
    <w:bookmarkEnd w:id="196"/>
    <w:bookmarkStart w:name="z206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средствами охранной сигнализации в зависимости от наличия потенциально опасных участков.</w:t>
      </w:r>
    </w:p>
    <w:bookmarkEnd w:id="197"/>
    <w:bookmarkStart w:name="z207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71. Объекты пятой группы дополнительно к инженерно-техническим средствам, указанным в </w:t>
      </w:r>
      <w:r>
        <w:rPr>
          <w:rFonts w:ascii="Times New Roman"/>
          <w:b w:val="false"/>
          <w:i w:val="false"/>
          <w:color w:val="000000"/>
          <w:sz w:val="28"/>
        </w:rPr>
        <w:t>пункте 68</w:t>
      </w:r>
      <w:r>
        <w:rPr>
          <w:rFonts w:ascii="Times New Roman"/>
          <w:b w:val="false"/>
          <w:i w:val="false"/>
          <w:color w:val="000000"/>
          <w:sz w:val="28"/>
        </w:rPr>
        <w:t xml:space="preserve"> Инструкции, оборудуются ограждением периметра объекта (физический барьер).</w:t>
      </w:r>
    </w:p>
    <w:bookmarkEnd w:id="198"/>
    <w:bookmarkStart w:name="z208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72. Система видеонаблюдения устанавливается в целях ведения наблюдения за обстановкой на объекте, а также визуального подтверждения факта несанкционированного проникновения для оценки ситуации и фиксирования действий нарушителей.</w:t>
      </w:r>
    </w:p>
    <w:bookmarkEnd w:id="199"/>
    <w:bookmarkStart w:name="z209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Системы видеонаблюдения объектов третьей, четвертой и пятой групп, указанных в пункте 66, выполняются с техническими возможностями по передаче видеоизображения в Центры оперативного управления полиции либо в дежурные части территориальных органов внутренних дел.</w:t>
      </w:r>
    </w:p>
    <w:bookmarkEnd w:id="200"/>
    <w:bookmarkStart w:name="z210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сохранения видеоинформации для последующего анализа событий должен составлять не менее 30 суток.</w:t>
      </w:r>
    </w:p>
    <w:bookmarkEnd w:id="201"/>
    <w:bookmarkStart w:name="z211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73. Системой видеонаблюдения оборудуются:</w:t>
      </w:r>
    </w:p>
    <w:bookmarkEnd w:id="202"/>
    <w:bookmarkStart w:name="z212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периметр территории, прилегающий к объекту;</w:t>
      </w:r>
    </w:p>
    <w:bookmarkEnd w:id="203"/>
    <w:bookmarkStart w:name="z213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пост охраны;</w:t>
      </w:r>
    </w:p>
    <w:bookmarkEnd w:id="204"/>
    <w:bookmarkStart w:name="z214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главный и запасные входы/выходы;</w:t>
      </w:r>
    </w:p>
    <w:bookmarkEnd w:id="205"/>
    <w:bookmarkStart w:name="z215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потенциально опасные участки объекта и коридоры, ведущие к ним;</w:t>
      </w:r>
    </w:p>
    <w:bookmarkEnd w:id="206"/>
    <w:bookmarkStart w:name="z216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другие помещения по усмотрению руководителя организации.</w:t>
      </w:r>
    </w:p>
    <w:bookmarkEnd w:id="207"/>
    <w:bookmarkStart w:name="z217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74. Технические требования к системам видеонаблюдения объекта разрабатываются в соответствии с Правилами.</w:t>
      </w:r>
    </w:p>
    <w:bookmarkEnd w:id="208"/>
    <w:bookmarkStart w:name="z218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75. Объекты оснащаются системами и средствами оповещения в целях оперативного информирования работников и посетителей объекта о возникновении внештатной ситуации (об угрозе совершения или совершении акта терроризма и возникших последствиях) и координации их действий.</w:t>
      </w:r>
    </w:p>
    <w:bookmarkEnd w:id="209"/>
    <w:bookmarkStart w:name="z219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76. Оповещение работников, посетителей объекта осуществляется по внутренним линиям связи, с помощью технических и подвижных средств связи (сигнализация) в соответствии с заранее разработанным планом, которые обеспечивают:</w:t>
      </w:r>
    </w:p>
    <w:bookmarkEnd w:id="210"/>
    <w:bookmarkStart w:name="z220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подачу звуковых (при необходимости и световых) сигналов в здании, помещении, на участки территории объекта с постоянным или временным пребыванием людей;</w:t>
      </w:r>
    </w:p>
    <w:bookmarkEnd w:id="211"/>
    <w:bookmarkStart w:name="z221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трансляцию речевой информации как в автоматическом режиме (чтение ранее записанного текста), так и при помощи микрофона о характере опасности, необходимости осуществления эвакуации, а также о действиях, направленных на обеспечение безопасности лиц, находящихся на объекте.</w:t>
      </w:r>
    </w:p>
    <w:bookmarkEnd w:id="212"/>
    <w:bookmarkStart w:name="z222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77. Количество оповещателей и их мощность обеспечивают необходимую слышимость во всех местах постоянного или временного пребывания людей, в случае проведения эвакуации действуют в течение расчетного времени, необходимого для ее проведения.</w:t>
      </w:r>
    </w:p>
    <w:bookmarkEnd w:id="213"/>
    <w:bookmarkStart w:name="z223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78. Средство подачи тревоги (мобильное либо стационарное, тревожная кнопка, позволяет скрыто подавать сигнал на пульт централизованного наблюдения) устанавливается в целях оперативного оповещения субъектов охранной деятельности об угрозе совершения акта терроризма на объекте.</w:t>
      </w:r>
    </w:p>
    <w:bookmarkEnd w:id="214"/>
    <w:bookmarkStart w:name="z224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79. Средством подачи тревоги оснащаются пост охраны и/или входы на объект, предназначенные для массового пропуска, а также помещения, определяемые по усмотрению руководителя организации.</w:t>
      </w:r>
    </w:p>
    <w:bookmarkEnd w:id="215"/>
    <w:bookmarkStart w:name="z225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80. Средство подачи тревоги устанавливаются с учетом возможности скрытно подавать сигнал в дежурные части территориальных органов полиции либо на пульт централизованного наблюдения субъектов охранной деятельности.</w:t>
      </w:r>
    </w:p>
    <w:bookmarkEnd w:id="216"/>
    <w:bookmarkStart w:name="z226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81. Ограждение объектов устанавливается в целях воспрепятствования свободному проходу лиц и проезду транспортных средств на объект и с объекта. Ограждение имеет:</w:t>
      </w:r>
    </w:p>
    <w:bookmarkEnd w:id="217"/>
    <w:bookmarkStart w:name="z227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высоту и заглубленность в грунт, исключающие его свободное преодоление;</w:t>
      </w:r>
    </w:p>
    <w:bookmarkEnd w:id="218"/>
    <w:bookmarkStart w:name="z228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простоту в конструкции, высокую прочность и долговечность;</w:t>
      </w:r>
    </w:p>
    <w:bookmarkEnd w:id="219"/>
    <w:bookmarkStart w:name="z229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отсутствие узлов и конструкций, облегчающих его преодоление.</w:t>
      </w:r>
    </w:p>
    <w:bookmarkEnd w:id="220"/>
    <w:bookmarkStart w:name="z230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82. Объекты Управления Делами для обмена информацией и координации действий между сотрудниками охраны и работниками объекта, эксплуатирующими инженерные сети, оснащаются средствами радиосвязи.</w:t>
      </w:r>
    </w:p>
    <w:bookmarkEnd w:id="221"/>
    <w:bookmarkStart w:name="z231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83. Независимо от отнесения объектов к группе, в случае расположения их входных групп, а также открытых мест, где возможно массовое пребывание работников и посетителей, в непосредственной близости по отношению к путям движения транспортных средств, объекты оборудуются средствами снижения скорости транспортных средств.</w:t>
      </w:r>
    </w:p>
    <w:bookmarkEnd w:id="222"/>
    <w:bookmarkStart w:name="z232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84. Средство контроля и управления доступом должно обеспечивать допуск на территорию объекта и его части работников, посетителей объекта с учетом зон доступа, определҰнных порядком организации пропускного и внутриобъектового режима.</w:t>
      </w:r>
    </w:p>
    <w:bookmarkEnd w:id="223"/>
    <w:bookmarkStart w:name="z233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85. К техническим средствам контроля относятся технические средства, способствующие выявлению запрещенных предметов и веществ, в том числе стационарные и ручные металлодетекторы.</w:t>
      </w:r>
    </w:p>
    <w:bookmarkEnd w:id="224"/>
    <w:bookmarkStart w:name="z234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86. По решению руководителя организации на объекте может устанавливаться дополнительное инженерно-техническое оборудование, способствующее повышению уровня антитеррористической защиты объекта.</w:t>
      </w:r>
    </w:p>
    <w:bookmarkEnd w:id="225"/>
    <w:bookmarkStart w:name="z235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87. Инженерно-техническое оборудование объекта всегда должно поддерживаться в рабочем состоянии.</w:t>
      </w:r>
    </w:p>
    <w:bookmarkEnd w:id="226"/>
    <w:bookmarkStart w:name="z236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88. В случае невозможности оснастить объект инженерно-техническим оборудованием в течение 6 месяцев после включения его в перечень объектов, уязвимых в террористическом отношении, руководителем организации принимаются меры для планирования бюджетных средств на оснащение объекта Управления Делами, а в антитеррористическую комиссию на согласование представляется проект плана мероприятий по инженерно-техническому оснащению объекта Управления Делами.</w:t>
      </w:r>
    </w:p>
    <w:bookmarkEnd w:id="2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Инструкции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антитеррористической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защиты объектов, уязвимых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террористическом отношении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Управлении Делами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</w:tbl>
    <w:bookmarkStart w:name="z238" w:id="2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предметов и веществ, запрещенных к вносу (ввозу) на объекты Управления Делами</w:t>
      </w:r>
    </w:p>
    <w:bookmarkEnd w:id="228"/>
    <w:bookmarkStart w:name="z239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Оружие (огнестрельное; бесствольное с патронами травматического, газового и светозвукового действия; холодное, а также ножи различных видов, не относящиеся к холодному оружию; метательное; пневматическое; газовое; электрическое; сигнальное; оружие и иные предметы, поражающее действие которых основано на использовании радиоактивного излучения и биологического воздействия; оружие и иные предметы, поражающее действие которых основано на использовании электромагнитного, светового, теплового, инфразвукового или ультразвукового излучения; предметы, имитирующие вышеперечисленные виды оружия; предметы, которые могут быть использованы в качестве оружия (предметы ударно-дробящего, метательного и колюще-режущего действия); боеприпасы к оружию и составные части к нему).</w:t>
      </w:r>
    </w:p>
    <w:bookmarkEnd w:id="229"/>
    <w:bookmarkStart w:name="z240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Механические и аэрозольные распылители и устройства, снаряженные слезоточивым, раздражающим и негативным воздействием на организм человека.</w:t>
      </w:r>
    </w:p>
    <w:bookmarkEnd w:id="230"/>
    <w:bookmarkStart w:name="z241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Вещества: взрывчатые, ядовитые, отравляющие, радиоактивные, едкие, пиротехнические, легковоспламеняющиеся.</w:t>
      </w:r>
    </w:p>
    <w:bookmarkEnd w:id="231"/>
    <w:bookmarkStart w:name="z242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Фото-, видео- и звукозаписывающая аппаратура, переносные электронные носители информации для посетителей объектов 1, 2 и 3 групп, указанных в пункте 66 настоящей Инструкции. </w:t>
      </w:r>
    </w:p>
    <w:bookmarkEnd w:id="232"/>
    <w:bookmarkStart w:name="z243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Данный пункт не распространяется на представителей средств массовой информации, официально приглашенных руководителем организации объектов Управления Делами.</w:t>
      </w:r>
    </w:p>
    <w:bookmarkEnd w:id="23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Инструкции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антитеррористической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защиты объектов, уязвимых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террористическом отношении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Управлении Делами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</w:tbl>
    <w:bookmarkStart w:name="z245" w:id="2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Варианты тематик профилактических и учебных мероприятий по вопросам антитеррористической защиты</w:t>
      </w:r>
    </w:p>
    <w:bookmarkEnd w:id="234"/>
    <w:bookmarkStart w:name="z246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рамках учебных занятий (теоретических):</w:t>
      </w:r>
    </w:p>
    <w:bookmarkEnd w:id="235"/>
    <w:bookmarkStart w:name="z247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Основные требования законодательства по вопросам антитеррористической защиты;</w:t>
      </w:r>
    </w:p>
    <w:bookmarkEnd w:id="236"/>
    <w:bookmarkStart w:name="z248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Сущность и общественная опасность терроризма, ответственность за совершение действий террористического характера;</w:t>
      </w:r>
    </w:p>
    <w:bookmarkEnd w:id="237"/>
    <w:bookmarkStart w:name="z249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Информирование о возможных источниках террористической угрозы;</w:t>
      </w:r>
    </w:p>
    <w:bookmarkEnd w:id="238"/>
    <w:bookmarkStart w:name="z250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Назначение алгоритмов действий различного круга лиц объектов Управления Делами на возможные угрозы террористического характера и общее ознакомление с ними.</w:t>
      </w:r>
    </w:p>
    <w:bookmarkEnd w:id="239"/>
    <w:bookmarkStart w:name="z251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рамках проведения инструктажей:</w:t>
      </w:r>
    </w:p>
    <w:bookmarkEnd w:id="240"/>
    <w:bookmarkStart w:name="z252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Действия в обстановке совершения акта терроризма или угрозы его совершения в пределах территории объекта;</w:t>
      </w:r>
    </w:p>
    <w:bookmarkEnd w:id="241"/>
    <w:bookmarkStart w:name="z253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 мерах безопасности при проведении эвакуации.</w:t>
      </w:r>
    </w:p>
    <w:bookmarkEnd w:id="242"/>
    <w:bookmarkStart w:name="z254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рамках проведения практических занятий: </w:t>
      </w:r>
    </w:p>
    <w:bookmarkEnd w:id="243"/>
    <w:bookmarkStart w:name="z255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Отработка практических действий на объекте путем:</w:t>
      </w:r>
    </w:p>
    <w:bookmarkEnd w:id="244"/>
    <w:bookmarkStart w:name="z256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организации осмотров помещений с целью обнаружения бесхозных вещей и подозрительных предметов;</w:t>
      </w:r>
    </w:p>
    <w:bookmarkEnd w:id="245"/>
    <w:bookmarkStart w:name="z257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моделирования действий при обнаружении бесхозных вещей, подозрительных предметов и получении сообщений о минировании;</w:t>
      </w:r>
    </w:p>
    <w:bookmarkEnd w:id="246"/>
    <w:bookmarkStart w:name="z258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моделирования действий по информированию подразделений СГО РК, МВД РК и КНБ РК при обнаружении бесхозных вещей, подозрительных предметов и получении сообщения о минировании объекта;</w:t>
      </w:r>
    </w:p>
    <w:bookmarkEnd w:id="247"/>
    <w:bookmarkStart w:name="z259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организации оповещения работников и посетителей объекта;</w:t>
      </w:r>
    </w:p>
    <w:bookmarkEnd w:id="248"/>
    <w:bookmarkStart w:name="z260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организации эвакуации работников и посетителей объекта.</w:t>
      </w:r>
    </w:p>
    <w:bookmarkEnd w:id="249"/>
    <w:bookmarkStart w:name="z261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указанными мероприятиями, проводятся следующие тренировки по действиям работников:</w:t>
      </w:r>
    </w:p>
    <w:bookmarkEnd w:id="250"/>
    <w:bookmarkStart w:name="z262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получении сообщения о минировании объекта;</w:t>
      </w:r>
    </w:p>
    <w:bookmarkEnd w:id="251"/>
    <w:bookmarkStart w:name="z263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обнаружении бесхозных вещей и подозрительных предметов;</w:t>
      </w:r>
    </w:p>
    <w:bookmarkEnd w:id="252"/>
    <w:bookmarkStart w:name="z264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эвакуации людей.</w:t>
      </w:r>
    </w:p>
    <w:bookmarkEnd w:id="253"/>
    <w:bookmarkStart w:name="z265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тематика и содержание занятий могут изменяться и дополняться исходя из актуальности возникающих угроз террористического характера. В рамках одного мероприятия могут отрабатываться несколько тематик.</w:t>
      </w:r>
    </w:p>
    <w:bookmarkEnd w:id="25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Инструкции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антитеррористической защиты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объектов, уязвимых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террористическом отношении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Управлении Делами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Алгоритм действий работников на объектах Управления Делами на возможные угрозы террористического характера</w:t>
      </w:r>
    </w:p>
    <w:bookmarkStart w:name="z268" w:id="2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255"/>
    <w:bookmarkStart w:name="z269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Настоящий Алгоритм действий работников на объектах Управления Делами на возможные угрозы террористического характера разработан с целью управления мероприятиями по повышению устойчивости функционирования объектов Управления Делами в случаях возникновения угрозы совершения акта терроризма и направлен на их предупреждение.</w:t>
      </w:r>
    </w:p>
    <w:bookmarkEnd w:id="256"/>
    <w:bookmarkStart w:name="z270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Предупреждением террористических угроз является комплекс мероприятий, направленных на сохранение жизни и здоровья людей, максимальное уменьшение риска осуществления террористической угрозы и минимизацию совершения акта терроризма.</w:t>
      </w:r>
    </w:p>
    <w:bookmarkEnd w:id="257"/>
    <w:bookmarkStart w:name="z271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случае совершения акта терроризма руководители и работники организаций незамедлительно информируют руководство Управления Делами, правоохранительные и специальные органы о совершенном акте терроризма и обеспечивают эвакуацию людей, находящихся на объекте.</w:t>
      </w:r>
    </w:p>
    <w:bookmarkEnd w:id="258"/>
    <w:bookmarkStart w:name="z272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организации работы по предупреждению возникновения угрозы совершения акта терроризма важно особое внимание уделять предотвращению свободного проникновения на объекты и к уязвимым участкам (участкам, оборудованию) посторонних лиц, что исключит возможность доставки террористических средств, а также вывод из строя аппаратуры контроля, автоматики, средств связи.</w:t>
      </w:r>
    </w:p>
    <w:bookmarkEnd w:id="259"/>
    <w:bookmarkStart w:name="z273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Основными признаками возможной подготовки и осуществления террористической деятельности являются:</w:t>
      </w:r>
    </w:p>
    <w:bookmarkEnd w:id="260"/>
    <w:bookmarkStart w:name="z274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появление лиц, в поведении которых усматривается изучение обстановки в близлежащем окружении объекта возможной террористической атаки, повышенный или неадекватно мотивированный интерес к определенным аспектам в его деятельности;</w:t>
      </w:r>
    </w:p>
    <w:bookmarkEnd w:id="261"/>
    <w:bookmarkStart w:name="z275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неоднократное появление подозрительных лиц у выбранных объектов и проведение ими фото - и видеосъемки;</w:t>
      </w:r>
    </w:p>
    <w:bookmarkEnd w:id="262"/>
    <w:bookmarkStart w:name="z276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необоснованное вступление в контакт с работниками и с лицами, обеспечивающими безопасность объекта, выведывание у них режима работы, порядка доступа, обеспечения безопасности;</w:t>
      </w:r>
    </w:p>
    <w:bookmarkEnd w:id="263"/>
    <w:bookmarkStart w:name="z277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проникновение в подвалы и на чердаки лиц, которые не имеют отношения к их техническому обслуживанию;</w:t>
      </w:r>
    </w:p>
    <w:bookmarkEnd w:id="264"/>
    <w:bookmarkStart w:name="z278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наличие у посторонних посетителей (лиц, вызывающих подозрение) документов, проверка которых охраной на входе в здание объекта не дает информации о личности предъявителя;</w:t>
      </w:r>
    </w:p>
    <w:bookmarkEnd w:id="265"/>
    <w:bookmarkStart w:name="z279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сообщение администрации и работникам объекта ложной информации;</w:t>
      </w:r>
    </w:p>
    <w:bookmarkEnd w:id="266"/>
    <w:bookmarkStart w:name="z280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изучение уязвимых участков и порядка доступа к ним, порядка системы пропускного режима и охраны объекта.</w:t>
      </w:r>
    </w:p>
    <w:bookmarkEnd w:id="267"/>
    <w:bookmarkStart w:name="z281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основе заблаговременного анализа типовых сценариев террористической атаки важно с целью их изменения в благоприятную, положительную сторону в каждой фазе развития чрезвычайных ситуаций разработать и в режиме реального времени реализовать комплекс мероприятий, позволяющих эффективно влиять на конкретные исходную, промежуточную и заключительную ситуации.</w:t>
      </w:r>
    </w:p>
    <w:bookmarkEnd w:id="268"/>
    <w:bookmarkStart w:name="z282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Предварительные проработки различных ситуаций позволят сформировать алгоритм действий работников объектов при возникновении угрозы совершения акта терроризма, в том числе адресных инструкций и памяток, регулирующих действия в типичных экстремальных ситуациях.</w:t>
      </w:r>
    </w:p>
    <w:bookmarkEnd w:id="269"/>
    <w:bookmarkStart w:name="z283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Мероприятия по предупреждению чрезвычайных ситуаций техногенного характера проводятся с учетом вероятности их возникновения и возможного ущерба от них.</w:t>
      </w:r>
    </w:p>
    <w:bookmarkEnd w:id="270"/>
    <w:bookmarkStart w:name="z284" w:id="2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Действия работников на объектах Управления Делами при возникновении угрозы совершения акта терроризма в здании или на ее территории</w:t>
      </w:r>
    </w:p>
    <w:bookmarkEnd w:id="271"/>
    <w:bookmarkStart w:name="z285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Действия которые необходимы осуществить при возникновении угрозы совершения акта терроризма на объектах или на ее территории руководителем организации доводится до каждого работника организации.</w:t>
      </w:r>
    </w:p>
    <w:bookmarkEnd w:id="272"/>
    <w:bookmarkStart w:name="z286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Основанием для принятия немедленных действий при возникновении угрозы совершения акта терроризма на объектах являются:</w:t>
      </w:r>
    </w:p>
    <w:bookmarkEnd w:id="273"/>
    <w:bookmarkStart w:name="z287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обнаружение кем-либо из работников, посетителей подозрительного предмета;</w:t>
      </w:r>
    </w:p>
    <w:bookmarkEnd w:id="274"/>
    <w:bookmarkStart w:name="z288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угрозы по телефону или в письменном виде в организацию;</w:t>
      </w:r>
    </w:p>
    <w:bookmarkEnd w:id="275"/>
    <w:bookmarkStart w:name="z289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вооруженное нападение на работников организации, посетителей;</w:t>
      </w:r>
    </w:p>
    <w:bookmarkEnd w:id="276"/>
    <w:bookmarkStart w:name="z290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захват террористами в заложники работников в здании организации или на ее территории;</w:t>
      </w:r>
    </w:p>
    <w:bookmarkEnd w:id="277"/>
    <w:bookmarkStart w:name="z291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атака организации террористом.</w:t>
      </w:r>
    </w:p>
    <w:bookmarkEnd w:id="278"/>
    <w:bookmarkStart w:name="z292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вышеперечисленных случаях руководитель организации незамедлительно сообщает о случившемся:</w:t>
      </w:r>
    </w:p>
    <w:bookmarkEnd w:id="279"/>
    <w:bookmarkStart w:name="z293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руководству Управления Делами;</w:t>
      </w:r>
    </w:p>
    <w:bookmarkEnd w:id="280"/>
    <w:bookmarkStart w:name="z294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канал "102" органов внутренних дел;</w:t>
      </w:r>
    </w:p>
    <w:bookmarkEnd w:id="281"/>
    <w:bookmarkStart w:name="z295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когда объект охраняется СГО РК Республики Казахстан, то информируется ближайший пост охраны или старший боевой смены по обеспечению безопасности охраняемого объекта.</w:t>
      </w:r>
    </w:p>
    <w:bookmarkEnd w:id="282"/>
    <w:bookmarkStart w:name="z296" w:id="2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Обнаружение подозрительного предмета</w:t>
      </w:r>
    </w:p>
    <w:bookmarkEnd w:id="283"/>
    <w:bookmarkStart w:name="z297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Под подозрительным предметом понимаются бесхозная сумка, пакет, ящик, коробка, игрушка с торчащими проводами, издающая подозрительные звуки (щелчки, тиканье) и необычные запахи (миндаля, хлора, аммиака). </w:t>
      </w:r>
    </w:p>
    <w:bookmarkEnd w:id="284"/>
    <w:bookmarkStart w:name="z298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Данный предмет может оказаться взрывным устройством, или начиненным отравляющими химическими веществами, биологическими агентами (возбудителями опасных инфекций, типа сибирской язвы, натуральной оспы, туляремии) пакетом.</w:t>
      </w:r>
    </w:p>
    <w:bookmarkEnd w:id="285"/>
    <w:bookmarkStart w:name="z299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Лица, обнаружившие опасный или подозрительный предмет незамедлительно сообщают об этом на канал "102" органов внутренних дел и до прибытия сил экстренного реагирования находятся на безопасном расстоянии от предмета.</w:t>
      </w:r>
    </w:p>
    <w:bookmarkEnd w:id="286"/>
    <w:bookmarkStart w:name="z300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когда объект охраняется СГО РК, то информируется ближайший пост охраны или старший боевой смены по обеспечению безопасности охраняемого объекта.</w:t>
      </w:r>
    </w:p>
    <w:bookmarkEnd w:id="287"/>
    <w:bookmarkStart w:name="z301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Действия руководителя организации:</w:t>
      </w:r>
    </w:p>
    <w:bookmarkEnd w:id="288"/>
    <w:bookmarkStart w:name="z302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выставить оцепление из числа постоянных работников организации;</w:t>
      </w:r>
    </w:p>
    <w:bookmarkEnd w:id="289"/>
    <w:bookmarkStart w:name="z303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обеспечить беспрепятственный подъезд к месту обнаружения опасного или подозрительного предмета служб экстренного реагирования (подразделения органов внутренних дел, службы скорой медицинской помощи, пожарные расчеты, оперативно–спасательные службы);</w:t>
      </w:r>
    </w:p>
    <w:bookmarkEnd w:id="290"/>
    <w:bookmarkStart w:name="z304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принять меры по эвакуации работников и посетителей организации.</w:t>
      </w:r>
    </w:p>
    <w:bookmarkEnd w:id="291"/>
    <w:bookmarkStart w:name="z305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Действия работников:</w:t>
      </w:r>
    </w:p>
    <w:bookmarkEnd w:id="292"/>
    <w:bookmarkStart w:name="z306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сообщить администрации организации (по телефону) и в здание никого не допускать (до их прибытия);</w:t>
      </w:r>
    </w:p>
    <w:bookmarkEnd w:id="293"/>
    <w:bookmarkStart w:name="z307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перевести лиц, находящихся вблизи, на безопасное расстояние от подозрительного предмета (не ближе 100 метров), не приближаться, не трогать, не вскрывать и не перемещать находку;</w:t>
      </w:r>
    </w:p>
    <w:bookmarkEnd w:id="294"/>
    <w:bookmarkStart w:name="z308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обнаружившим подозрительный предмет, до прибытия сил экстренного реагирования находиться на безопасном расстоянии и дать сведения, касающиеся случившегося;</w:t>
      </w:r>
    </w:p>
    <w:bookmarkEnd w:id="295"/>
    <w:bookmarkStart w:name="z309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опросить окружающих с целью установления возможного владельца бесхозного предмета;</w:t>
      </w:r>
    </w:p>
    <w:bookmarkEnd w:id="296"/>
    <w:bookmarkStart w:name="z310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воздержаться от использования средств радиосвязи, в том числе сотового телефона, вблизи предмета;</w:t>
      </w:r>
    </w:p>
    <w:bookmarkEnd w:id="297"/>
    <w:bookmarkStart w:name="z311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зафиксировать время и место обнаружения;</w:t>
      </w:r>
    </w:p>
    <w:bookmarkEnd w:id="298"/>
    <w:bookmarkStart w:name="z312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оказать содействие в организации эвакуации людей с территории, прилегающей к опасной зоне;</w:t>
      </w:r>
    </w:p>
    <w:bookmarkEnd w:id="299"/>
    <w:bookmarkStart w:name="z313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необходимости укрыться за предметами, обеспечивающими защиту (угол здания, колона, толстое дерево, автомашина), вести наблюдение;</w:t>
      </w:r>
    </w:p>
    <w:bookmarkEnd w:id="300"/>
    <w:bookmarkStart w:name="z314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покинуть объект, при невозможности - укрыться за капитальным сооружением и на необходимом удалении.</w:t>
      </w:r>
    </w:p>
    <w:bookmarkEnd w:id="301"/>
    <w:bookmarkStart w:name="z315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Действия лиц, обеспечивающих безопасность организации:</w:t>
      </w:r>
    </w:p>
    <w:bookmarkEnd w:id="302"/>
    <w:bookmarkStart w:name="z316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трогать, не подходить, не передвигать подозрительный предмет;</w:t>
      </w:r>
    </w:p>
    <w:bookmarkEnd w:id="303"/>
    <w:bookmarkStart w:name="z317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опросить окружающих для установления возможного владельца бесхозного предмета;</w:t>
      </w:r>
    </w:p>
    <w:bookmarkEnd w:id="304"/>
    <w:bookmarkStart w:name="z318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воздержаться от использования средств радиосвязи, в том числе сотового телефона, вблизи данного предмета;</w:t>
      </w:r>
    </w:p>
    <w:bookmarkEnd w:id="305"/>
    <w:bookmarkStart w:name="z319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возможности зафиксировать время и место обнаружения;</w:t>
      </w:r>
    </w:p>
    <w:bookmarkEnd w:id="306"/>
    <w:bookmarkStart w:name="z320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немедленно сообщить об обнаружении подозрительного предмета на канал "102" органов внутренних дел. В случае, когда объект охраняется СГО РК, то информируется ближайший пост охраны или старший боевой смены по обеспечению безопасности охраняемого объекта;</w:t>
      </w:r>
    </w:p>
    <w:bookmarkEnd w:id="307"/>
    <w:bookmarkStart w:name="z321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быть готовым описать внешний вид подозрительного предмета, и обстоятельства его обнаружения;</w:t>
      </w:r>
    </w:p>
    <w:bookmarkEnd w:id="308"/>
    <w:bookmarkStart w:name="z322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сообщать об угрозе взрыва никому, кроме тех, кому необходимо знать о случившемся, чтобы не создавать панику;</w:t>
      </w:r>
    </w:p>
    <w:bookmarkEnd w:id="309"/>
    <w:bookmarkStart w:name="z323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обеспечить ограничение доступа посторонних лиц к подозрительному предмету и опасной зоне;</w:t>
      </w:r>
    </w:p>
    <w:bookmarkEnd w:id="310"/>
    <w:bookmarkStart w:name="z324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обеспечить организованную эвакуацию людей с территории, прилегающей к опасной зоне;</w:t>
      </w:r>
    </w:p>
    <w:bookmarkEnd w:id="311"/>
    <w:bookmarkStart w:name="z325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необходимости укрыться за предметами, обеспечивающими защиту (угол здания, колона, толстое дерево, автомашина), вести наблюдение.</w:t>
      </w:r>
    </w:p>
    <w:bookmarkEnd w:id="312"/>
    <w:bookmarkStart w:name="z326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Рекомендуемые зоны эвакуации и оцепления при обнаружении взрывного устройства или предмета, похожего на взрывное устройство:</w:t>
      </w:r>
    </w:p>
    <w:bookmarkEnd w:id="313"/>
    <w:bookmarkStart w:name="z327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граната – 50 метров;</w:t>
      </w:r>
    </w:p>
    <w:bookmarkEnd w:id="314"/>
    <w:bookmarkStart w:name="z328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тротиловая шашка массой 200 грамм – 45 метров;</w:t>
      </w:r>
    </w:p>
    <w:bookmarkEnd w:id="315"/>
    <w:bookmarkStart w:name="z329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взрывное устройство – не менее 200 метров;</w:t>
      </w:r>
    </w:p>
    <w:bookmarkEnd w:id="316"/>
    <w:bookmarkStart w:name="z330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пивная банка 0,33 литра – 60 метров;</w:t>
      </w:r>
    </w:p>
    <w:bookmarkEnd w:id="317"/>
    <w:bookmarkStart w:name="z331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дипломат (кейс) – 230 метров;</w:t>
      </w:r>
    </w:p>
    <w:bookmarkEnd w:id="318"/>
    <w:bookmarkStart w:name="z332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дорожный чемодан – 350 метров;</w:t>
      </w:r>
    </w:p>
    <w:bookmarkEnd w:id="319"/>
    <w:bookmarkStart w:name="z333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легковая автомашина – не менее 600 метров;</w:t>
      </w:r>
    </w:p>
    <w:bookmarkEnd w:id="320"/>
    <w:bookmarkStart w:name="z334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микроавтобус – 920 метров;</w:t>
      </w:r>
    </w:p>
    <w:bookmarkEnd w:id="321"/>
    <w:bookmarkStart w:name="z335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грузовая машина (фургон) – 1240 метров.</w:t>
      </w:r>
    </w:p>
    <w:bookmarkEnd w:id="322"/>
    <w:bookmarkStart w:name="z336" w:id="3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Поступление угрозы по телефону в организацию</w:t>
      </w:r>
    </w:p>
    <w:bookmarkEnd w:id="323"/>
    <w:bookmarkStart w:name="z337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Телефон является каналом поступления сообщений, содержащих информацию о заложенных взрывных устройствах, о захвате людей в заложники, вымогательстве и шантаже. </w:t>
      </w:r>
    </w:p>
    <w:bookmarkEnd w:id="324"/>
    <w:bookmarkStart w:name="z338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оставляйте без внимания ни одного подобного сигнала. Постарайтесь дословно запомнить разговор и зафиксировать его на бумаге.</w:t>
      </w:r>
    </w:p>
    <w:bookmarkEnd w:id="325"/>
    <w:bookmarkStart w:name="z339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распространяйтесь о факте разговора и его содержании, максимально ограничьте число людей, владеющих информацией.</w:t>
      </w:r>
    </w:p>
    <w:bookmarkEnd w:id="326"/>
    <w:bookmarkStart w:name="z340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Действия получателя угрозы по телефону (руководитель, работник):</w:t>
      </w:r>
    </w:p>
    <w:bookmarkEnd w:id="327"/>
    <w:bookmarkStart w:name="z341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ходу разговора отметьте пол, возраст звонившего и особенности его речи:</w:t>
      </w:r>
    </w:p>
    <w:bookmarkEnd w:id="328"/>
    <w:bookmarkStart w:name="z342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голос (громкий или тихий, низкий или высокий);</w:t>
      </w:r>
    </w:p>
    <w:bookmarkEnd w:id="329"/>
    <w:bookmarkStart w:name="z343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темп речи (быстрый или медленный);</w:t>
      </w:r>
    </w:p>
    <w:bookmarkEnd w:id="330"/>
    <w:bookmarkStart w:name="z344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произношение (отчетливое, искаженное, с заиканием, шепелявое, с акцентом или диалектом);</w:t>
      </w:r>
    </w:p>
    <w:bookmarkEnd w:id="331"/>
    <w:bookmarkStart w:name="z345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манера речи (развязная, с издевкой, с нецензурными выражениями).</w:t>
      </w:r>
    </w:p>
    <w:bookmarkEnd w:id="332"/>
    <w:bookmarkStart w:name="z346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Важно обратить внимание на звуковой фон (шум автомашин или железнодорожного транспорта, звук теле-или радиоаппаратуры, голоса), характер звонка (городской, междугородный).</w:t>
      </w:r>
    </w:p>
    <w:bookmarkEnd w:id="333"/>
    <w:bookmarkStart w:name="z347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Необходимо зафиксировать точное время начала разговора и его продолжительность. В любом случае постарайтесь в ходе разговора получить ответы на следующие вопросы:</w:t>
      </w:r>
    </w:p>
    <w:bookmarkEnd w:id="334"/>
    <w:bookmarkStart w:name="z348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куда, кому, по какому телефону звонит данный человек?</w:t>
      </w:r>
    </w:p>
    <w:bookmarkEnd w:id="335"/>
    <w:bookmarkStart w:name="z349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какие конкретные требования он выдвигает?</w:t>
      </w:r>
    </w:p>
    <w:bookmarkEnd w:id="336"/>
    <w:bookmarkStart w:name="z350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выдвигает требования лично или выступает в роли посредника и представляет какую-то группу лиц?</w:t>
      </w:r>
    </w:p>
    <w:bookmarkEnd w:id="337"/>
    <w:bookmarkStart w:name="z351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каких условиях он или они согласны отказаться от задуманного?</w:t>
      </w:r>
    </w:p>
    <w:bookmarkEnd w:id="338"/>
    <w:bookmarkStart w:name="z352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как и когда с ним можно связаться?</w:t>
      </w:r>
    </w:p>
    <w:bookmarkEnd w:id="339"/>
    <w:bookmarkStart w:name="z353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кому вы можете или необходимо сообщить об этом звонке?</w:t>
      </w:r>
    </w:p>
    <w:bookmarkEnd w:id="340"/>
    <w:bookmarkStart w:name="z354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Постарайтесь добиться от звонящего максимально возможного промежутка времени для принятия вами и руководством организации решений или совершения каких- либо действий.</w:t>
      </w:r>
    </w:p>
    <w:bookmarkEnd w:id="341"/>
    <w:bookmarkStart w:name="z355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возможности в процессе разговора или немедленно после окончания разговора сообщите на канал "102" органов внутренних дел и руководству организации о телефонной угрозе.</w:t>
      </w:r>
    </w:p>
    <w:bookmarkEnd w:id="342"/>
    <w:bookmarkStart w:name="z356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когда объект охраняется СГО РК, то информируется ближайший пост охраны или старший боевой смены по обеспечению безопасности охраняемого объекта.</w:t>
      </w:r>
    </w:p>
    <w:bookmarkEnd w:id="343"/>
    <w:bookmarkStart w:name="z357" w:id="3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Поступление угрозы в организацию в письменной форме</w:t>
      </w:r>
    </w:p>
    <w:bookmarkEnd w:id="344"/>
    <w:bookmarkStart w:name="z358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Действия получателя угрозы в письменной форме (руководитель, работник):</w:t>
      </w:r>
    </w:p>
    <w:bookmarkEnd w:id="345"/>
    <w:bookmarkStart w:name="z359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получения такого документа обращайтесь с ним максимально осторожно. По возможности уберите его в чистый плотно закрываемый полиэтиленовый пакет и поместите в отдельную жесткую папку. </w:t>
      </w:r>
    </w:p>
    <w:bookmarkEnd w:id="346"/>
    <w:bookmarkStart w:name="z360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Постарайтесь не оставлять на нем отпечатков своих пальцев.</w:t>
      </w:r>
    </w:p>
    <w:bookmarkEnd w:id="347"/>
    <w:bookmarkStart w:name="z361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документ поступил в конверте - его вскрытие производите только с левой или правой стороны, аккуратно отрезая кромки ножницами.</w:t>
      </w:r>
    </w:p>
    <w:bookmarkEnd w:id="348"/>
    <w:bookmarkStart w:name="z362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сохраняйте все: сам документ с текстом, любые вложения, конверт и упаковку - ничего не выбрасывайте.</w:t>
      </w:r>
    </w:p>
    <w:bookmarkEnd w:id="349"/>
    <w:bookmarkStart w:name="z363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расширяйте круг лиц, знакомых с содержанием документа.</w:t>
      </w:r>
    </w:p>
    <w:bookmarkEnd w:id="350"/>
    <w:bookmarkStart w:name="z364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Незамедлительно сообщите на канал "102" органов внутренних дел.</w:t>
      </w:r>
    </w:p>
    <w:bookmarkEnd w:id="351"/>
    <w:bookmarkStart w:name="z365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когда объект охраняется СГО РК, то информируется ближайший пост охраны или старший боевой смены по обеспечению безопасности охраняемого объекта.</w:t>
      </w:r>
    </w:p>
    <w:bookmarkEnd w:id="352"/>
    <w:bookmarkStart w:name="z366" w:id="3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 Вооруженное нападение на работников и лиц, находящихся в здании организаций</w:t>
      </w:r>
    </w:p>
    <w:bookmarkEnd w:id="353"/>
    <w:bookmarkStart w:name="z367"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При вооруженном нападении на работников и лиц, находящихся в здании организации, необходимо им принять меры для самоизоляции, немедленно покинуть опасную зону, а также сообщить на канал "102" органов внутренних дел.</w:t>
      </w:r>
    </w:p>
    <w:bookmarkEnd w:id="354"/>
    <w:bookmarkStart w:name="z368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когда объект охраняется СГО РК, то информируется ближайший пост охраны или старший боевой смены по обеспечению безопасности охраняемого объекта.</w:t>
      </w:r>
    </w:p>
    <w:bookmarkEnd w:id="355"/>
    <w:bookmarkStart w:name="z369"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Спрятавшись, дождитесь ухода террористов, и при первой возможности покиньте здание.</w:t>
      </w:r>
    </w:p>
    <w:bookmarkEnd w:id="356"/>
    <w:bookmarkStart w:name="z370"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Действия руководителя:</w:t>
      </w:r>
    </w:p>
    <w:bookmarkEnd w:id="357"/>
    <w:bookmarkStart w:name="z371"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незамедлительное информирование правоохранительных и/или специальных государственных органов о факте и обстоятельствах вооруженного нападения;</w:t>
      </w:r>
    </w:p>
    <w:bookmarkEnd w:id="358"/>
    <w:bookmarkStart w:name="z372"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работы по обеспечению безопасности людей на объекте (эвакуация, блокирование внутренних барьеров, оповещение о нештатной ситуации на объекте);</w:t>
      </w:r>
    </w:p>
    <w:bookmarkEnd w:id="359"/>
    <w:bookmarkStart w:name="z373" w:id="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взаимодействие с прибывающими силами оперативного штаба по борьбе с терроризмом.</w:t>
      </w:r>
    </w:p>
    <w:bookmarkEnd w:id="360"/>
    <w:bookmarkStart w:name="z374" w:id="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Действия работников (в том числе воспитатели в дошкольных организациях):</w:t>
      </w:r>
    </w:p>
    <w:bookmarkEnd w:id="361"/>
    <w:bookmarkStart w:name="z375"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оцените ситуацию, продумайте четкий план, как вы будете вместе с работниками (воспитанниками в дошкольных организациях), посетителями покидать здание;</w:t>
      </w:r>
    </w:p>
    <w:bookmarkEnd w:id="362"/>
    <w:bookmarkStart w:name="z376" w:id="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возможности безопасно эвакуироваться вместе с воспитанниками, покиньте здание;</w:t>
      </w:r>
    </w:p>
    <w:bookmarkEnd w:id="363"/>
    <w:bookmarkStart w:name="z377" w:id="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оставьте вещи и сумки;</w:t>
      </w:r>
    </w:p>
    <w:bookmarkEnd w:id="364"/>
    <w:bookmarkStart w:name="z378" w:id="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прячьте руки, держите их на виду.</w:t>
      </w:r>
    </w:p>
    <w:bookmarkEnd w:id="365"/>
    <w:bookmarkStart w:name="z379" w:id="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отсутствия возможности покинуть здание следует:</w:t>
      </w:r>
    </w:p>
    <w:bookmarkEnd w:id="366"/>
    <w:bookmarkStart w:name="z380" w:id="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быстро выглянуть из кабинета, группы и направить всех лиц, (воспитанников в дошкольных организациях), находящихся в коридоре, в свой кабинет;</w:t>
      </w:r>
    </w:p>
    <w:bookmarkEnd w:id="367"/>
    <w:bookmarkStart w:name="z381" w:id="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впускать в кабинет лиц, которые вам не знакомы или у которых нет пропуска на посещение объекта;</w:t>
      </w:r>
    </w:p>
    <w:bookmarkEnd w:id="368"/>
    <w:bookmarkStart w:name="z382" w:id="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плотно закрыть дверь, желательно на ключ;</w:t>
      </w:r>
    </w:p>
    <w:bookmarkEnd w:id="369"/>
    <w:bookmarkStart w:name="z383" w:id="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закрыть окна, опустить или закрыть все жалюзи;</w:t>
      </w:r>
    </w:p>
    <w:bookmarkEnd w:id="370"/>
    <w:bookmarkStart w:name="z384" w:id="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поставить работников (воспитанников в дошкольных организациях) у стены так, чтобы злоумышленник не мог видеть их, заглядывая в дверь; </w:t>
      </w:r>
    </w:p>
    <w:bookmarkEnd w:id="371"/>
    <w:bookmarkStart w:name="z385" w:id="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найти для работников или воспитанников "Безопасный угол";</w:t>
      </w:r>
    </w:p>
    <w:bookmarkEnd w:id="372"/>
    <w:bookmarkStart w:name="z386" w:id="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выключить свет и мониторы компьютеров, сотовые телефоны поставить на беззвучный сигнал;</w:t>
      </w:r>
    </w:p>
    <w:bookmarkEnd w:id="373"/>
    <w:bookmarkStart w:name="z387" w:id="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обеспечить тишину для работников или воспитанников;</w:t>
      </w:r>
    </w:p>
    <w:bookmarkEnd w:id="374"/>
    <w:bookmarkStart w:name="z388" w:id="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заполнить лист посещаемости (перечислить воспитанников, которых забрали из коридоров) и составить список воспитанников, которые находятся в данном помещении.</w:t>
      </w:r>
    </w:p>
    <w:bookmarkEnd w:id="375"/>
    <w:bookmarkStart w:name="z389" w:id="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Перед выключением света работники (воспитатели) держат в руках свой журнал посещаемости. Это поможет обеспечить эвакуацию всех воспитанников в дошкольных организациях.</w:t>
      </w:r>
    </w:p>
    <w:bookmarkEnd w:id="376"/>
    <w:bookmarkStart w:name="z390" w:id="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воспитанников, находящихся в спортивном зале, необходимо перевести в раздевалку, запереть все двери, найти безопасное место и выключить свет;</w:t>
      </w:r>
    </w:p>
    <w:bookmarkEnd w:id="377"/>
    <w:bookmarkStart w:name="z391" w:id="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воспитанников, находящихся в столовых, необходимо передислоцировать в ближайшие помещения и выключить свет;</w:t>
      </w:r>
    </w:p>
    <w:bookmarkEnd w:id="378"/>
    <w:bookmarkStart w:name="z392" w:id="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работники (воспитанники в дошкольных организациях) находящиеся вне здания организации, добегают до ближайшего безопасного места, останавливаются, занимают лежащее положение и не двигаются;</w:t>
      </w:r>
    </w:p>
    <w:bookmarkEnd w:id="379"/>
    <w:bookmarkStart w:name="z393" w:id="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работники, находящиеся в туалетах, закрывают кабинку и выключают свет;</w:t>
      </w:r>
    </w:p>
    <w:bookmarkEnd w:id="380"/>
    <w:bookmarkStart w:name="z394" w:id="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все, кто находится в коридоре, немедленно проходят в ближайшее помещение и выключают свет; </w:t>
      </w:r>
    </w:p>
    <w:bookmarkEnd w:id="381"/>
    <w:bookmarkStart w:name="z395" w:id="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медицинские работники, работники столовой, административных и технических служб остаются в помещениях, в котором они находятся, закрывают двери и выключают свет.</w:t>
      </w:r>
    </w:p>
    <w:bookmarkEnd w:id="382"/>
    <w:bookmarkStart w:name="z396" w:id="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Оставайтесь в безопасных местах до распоряжения руководителя.</w:t>
      </w:r>
    </w:p>
    <w:bookmarkEnd w:id="383"/>
    <w:bookmarkStart w:name="z397" w:id="3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5. Захват заложников в организации</w:t>
      </w:r>
    </w:p>
    <w:bookmarkEnd w:id="384"/>
    <w:bookmarkStart w:name="z398" w:id="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Действия руководителя:</w:t>
      </w:r>
    </w:p>
    <w:bookmarkEnd w:id="385"/>
    <w:bookmarkStart w:name="z399" w:id="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организовать максимально возможные условия для безопасности работников (воспитанников в дошкольных организациях);</w:t>
      </w:r>
    </w:p>
    <w:bookmarkEnd w:id="386"/>
    <w:bookmarkStart w:name="z400" w:id="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незамедлительно информировать правоохранительные и/или специальные государственные органы о захвате работников (воспитанников в дошкольных организациях) в заложники;</w:t>
      </w:r>
    </w:p>
    <w:bookmarkEnd w:id="387"/>
    <w:bookmarkStart w:name="z401" w:id="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пытаться выяснить требования захватчиков;</w:t>
      </w:r>
    </w:p>
    <w:bookmarkEnd w:id="388"/>
    <w:bookmarkStart w:name="z402" w:id="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обеспечить взаимодействие с прибывающими силами оперативного штаба по борьбе с терроризмом. </w:t>
      </w:r>
    </w:p>
    <w:bookmarkEnd w:id="389"/>
    <w:bookmarkStart w:name="z403" w:id="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Действия работников (воспитатели):</w:t>
      </w:r>
    </w:p>
    <w:bookmarkEnd w:id="390"/>
    <w:bookmarkStart w:name="z404" w:id="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организовать защиту работников (воспитанников в дошкольных организациях), в том числе по возможности незаметно вывести их из здания либо укрыть их в помещениях заблокировав двери и продержаться до прибытия сотрудников правопорядка;</w:t>
      </w:r>
    </w:p>
    <w:bookmarkEnd w:id="391"/>
    <w:bookmarkStart w:name="z405" w:id="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возможности информировать любым доступным способом и при условии гарантированного обеспечения собственной безопасности правоохранительные и/или специальные государственные органы об обстоятельствах захвата заложников и злоумышленниках (количество, вооружение, оснащение, возраст, клички, национальность).</w:t>
      </w:r>
    </w:p>
    <w:bookmarkEnd w:id="392"/>
    <w:bookmarkStart w:name="z406" w:id="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Действия лиц, обеспечивающих безопасность организации:</w:t>
      </w:r>
    </w:p>
    <w:bookmarkEnd w:id="393"/>
    <w:bookmarkStart w:name="z407" w:id="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вступать в переговоры по собственной инициативе;</w:t>
      </w:r>
    </w:p>
    <w:bookmarkEnd w:id="394"/>
    <w:bookmarkStart w:name="z408" w:id="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будьте внимательны, постарайтесь запомнить приметы преступников, отличительные черты их лиц, одежду, имена, клички, возможные шрамы и татуировки, особенности речи и манеры поведения, тематику разговоров.</w:t>
      </w:r>
    </w:p>
    <w:bookmarkEnd w:id="395"/>
    <w:bookmarkStart w:name="z409" w:id="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Действия при захвате в заложники:</w:t>
      </w:r>
    </w:p>
    <w:bookmarkEnd w:id="396"/>
    <w:bookmarkStart w:name="z410" w:id="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допускать действий, которые могут спровоцировать преступников к применению физической силы или оружия;</w:t>
      </w:r>
    </w:p>
    <w:bookmarkEnd w:id="397"/>
    <w:bookmarkStart w:name="z411" w:id="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привлекать внимания своим поведением;</w:t>
      </w:r>
    </w:p>
    <w:bookmarkEnd w:id="398"/>
    <w:bookmarkStart w:name="z412" w:id="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пытайтесь бежать, если нет полной уверенности в успехе побега;</w:t>
      </w:r>
    </w:p>
    <w:bookmarkEnd w:id="399"/>
    <w:bookmarkStart w:name="z413" w:id="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Запомните, как можно больше информации о террористах (количество, вооружение, как выглядят, особенно внешности, телосложения, акцент, тематика разговора, темперамент, манера поведения);</w:t>
      </w:r>
    </w:p>
    <w:bookmarkEnd w:id="400"/>
    <w:bookmarkStart w:name="z414" w:id="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Постарайтесь определить место своего нахождения (заточения);</w:t>
      </w:r>
    </w:p>
    <w:bookmarkEnd w:id="401"/>
    <w:bookmarkStart w:name="z415" w:id="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возможности, используя любой доступный способ связи, без риска для жизни, проявляя осторожность, попытаться сообщить о произошедшем в правоохранительные или специальные органы, подразделение безопасности или службу охраны объекта;</w:t>
      </w:r>
    </w:p>
    <w:bookmarkEnd w:id="402"/>
    <w:bookmarkStart w:name="z416" w:id="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пренебрегайте пищей, какой бы она ни была;</w:t>
      </w:r>
    </w:p>
    <w:bookmarkEnd w:id="403"/>
    <w:bookmarkStart w:name="z417" w:id="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ранении, постараться самостоятельно оказать себе первую доврачебную помощь;</w:t>
      </w:r>
    </w:p>
    <w:bookmarkEnd w:id="404"/>
    <w:bookmarkStart w:name="z418" w:id="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Главное не паниковать, даже если стороны противника перестали себя контролировать;</w:t>
      </w:r>
    </w:p>
    <w:bookmarkEnd w:id="405"/>
    <w:bookmarkStart w:name="z419" w:id="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Расположитесь подальше от окон, дверей;</w:t>
      </w:r>
    </w:p>
    <w:bookmarkEnd w:id="406"/>
    <w:bookmarkStart w:name="z420" w:id="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проведении сотрудниками спецподразделений операции по освобождению заложников необходимо соблюдать следующие требования:</w:t>
      </w:r>
    </w:p>
    <w:bookmarkEnd w:id="407"/>
    <w:bookmarkStart w:name="z421" w:id="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лечь на пол лицом вниз, по возможности прижавшись к стене, голову закрыть руками и не двигаться;</w:t>
      </w:r>
    </w:p>
    <w:bookmarkEnd w:id="408"/>
    <w:bookmarkStart w:name="z422" w:id="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бежать навстречу сотрудникам спецподразделений или от них, так как они могут принять бегущего за преступника;</w:t>
      </w:r>
    </w:p>
    <w:bookmarkEnd w:id="409"/>
    <w:bookmarkStart w:name="z423" w:id="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есть возможность, необходимо держаться подальше от проҰмов дверей и окон.</w:t>
      </w:r>
    </w:p>
    <w:bookmarkEnd w:id="410"/>
    <w:bookmarkStart w:name="z424" w:id="4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6. При стрельбе внутри организации и на ее территории</w:t>
      </w:r>
    </w:p>
    <w:bookmarkEnd w:id="411"/>
    <w:bookmarkStart w:name="z425" w:id="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Действия руководителя:</w:t>
      </w:r>
    </w:p>
    <w:bookmarkEnd w:id="412"/>
    <w:bookmarkStart w:name="z426" w:id="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организовать максимально возможные условия для безопасности работников (воспитанников в дошкольных организациях);</w:t>
      </w:r>
    </w:p>
    <w:bookmarkEnd w:id="413"/>
    <w:bookmarkStart w:name="z427" w:id="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незамедлительно информировать правоохранительные и/или специальные государственные органы о перестрелке;</w:t>
      </w:r>
    </w:p>
    <w:bookmarkEnd w:id="414"/>
    <w:bookmarkStart w:name="z428" w:id="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принять меры по защите жизни и здоровья работников (воспитанников в дошкольных организациях).</w:t>
      </w:r>
    </w:p>
    <w:bookmarkEnd w:id="415"/>
    <w:bookmarkStart w:name="z429" w:id="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Действия работников:</w:t>
      </w:r>
    </w:p>
    <w:bookmarkEnd w:id="416"/>
    <w:bookmarkStart w:name="z430" w:id="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стрельбе на улице не стойте у окна, даже если оно закрыто занавеской;</w:t>
      </w:r>
    </w:p>
    <w:bookmarkEnd w:id="417"/>
    <w:bookmarkStart w:name="z431" w:id="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поднимайтесь выше уровня подоконника;</w:t>
      </w:r>
    </w:p>
    <w:bookmarkEnd w:id="418"/>
    <w:bookmarkStart w:name="z432" w:id="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разрешайте воспитанникам входить в помещение, со стороны которого слышны выстрелы.</w:t>
      </w:r>
    </w:p>
    <w:bookmarkEnd w:id="419"/>
    <w:bookmarkStart w:name="z433" w:id="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стрельбе на улице, ложитесь на землю и постарайтесь отползти за укрытие (угол здания, клумба, остановка), если такого поблизости нет, закройте голову руками и лежите смирно.</w:t>
      </w:r>
    </w:p>
    <w:bookmarkEnd w:id="420"/>
    <w:bookmarkStart w:name="z434" w:id="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Когда все утихнет, сможете подняться.</w:t>
      </w:r>
    </w:p>
    <w:bookmarkEnd w:id="421"/>
    <w:bookmarkStart w:name="z435" w:id="4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7. При взрыве здания организации</w:t>
      </w:r>
    </w:p>
    <w:bookmarkEnd w:id="422"/>
    <w:bookmarkStart w:name="z436" w:id="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Действия руководителя:</w:t>
      </w:r>
    </w:p>
    <w:bookmarkEnd w:id="423"/>
    <w:bookmarkStart w:name="z437" w:id="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организовать максимально возможные условия для безопасности работников (воспитанников в дошкольных организациях) и посетителей объекта;</w:t>
      </w:r>
    </w:p>
    <w:bookmarkEnd w:id="424"/>
    <w:bookmarkStart w:name="z438" w:id="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незамедлительно информировать правоохранительные и/или специальные государственные органы о взрыве здания;</w:t>
      </w:r>
    </w:p>
    <w:bookmarkEnd w:id="425"/>
    <w:bookmarkStart w:name="z439" w:id="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организовать действия работников (воспитанников в дошкольных организациях) направленные на защиту их жизни.</w:t>
      </w:r>
    </w:p>
    <w:bookmarkEnd w:id="426"/>
    <w:bookmarkStart w:name="z440" w:id="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Действия работников:</w:t>
      </w:r>
    </w:p>
    <w:bookmarkEnd w:id="427"/>
    <w:bookmarkStart w:name="z441" w:id="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лечь на пол, стараясь не оказаться вблизи стеклянных шкафов, витрин и окон;</w:t>
      </w:r>
    </w:p>
    <w:bookmarkEnd w:id="428"/>
    <w:bookmarkStart w:name="z442" w:id="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укрыться под главными стенами, потому что гибель чаще всего несут перегородки, потолки, люстры;</w:t>
      </w:r>
    </w:p>
    <w:bookmarkEnd w:id="429"/>
    <w:bookmarkStart w:name="z443" w:id="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выходить на лестничные клетки, касаться включенных электроприборов;</w:t>
      </w:r>
    </w:p>
    <w:bookmarkEnd w:id="430"/>
    <w:bookmarkStart w:name="z444" w:id="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оказавшись в темноте, не пользоваться спичками, во избежание воспламенения газа, легкогорючих веществ, жидкостей;</w:t>
      </w:r>
    </w:p>
    <w:bookmarkEnd w:id="431"/>
    <w:bookmarkStart w:name="z445" w:id="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выходить из здания надо, прижавшись спиной к стене, особенно если придется спускаться по лестнице. Надо пригнуться, прикрыть голову руками - сверху могут посыпаться обломки и стекла.</w:t>
      </w:r>
    </w:p>
    <w:bookmarkEnd w:id="432"/>
    <w:bookmarkStart w:name="z446" w:id="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Оказавшись на улице, отойдите от здания, следите за карнизами и стенами, которые могут рухнуть. Ориентироваться надо быстро и осторожно, так как при обрушении дома поднимается густая туча пыли, вызывающая панику.</w:t>
      </w:r>
    </w:p>
    <w:bookmarkEnd w:id="433"/>
    <w:bookmarkStart w:name="z447" w:id="4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8. При атаке организации террористами</w:t>
      </w:r>
    </w:p>
    <w:bookmarkEnd w:id="434"/>
    <w:bookmarkStart w:name="z448" w:id="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Действия руководителя:</w:t>
      </w:r>
    </w:p>
    <w:bookmarkEnd w:id="435"/>
    <w:bookmarkStart w:name="z449" w:id="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организовать максимально возможные условия для безопасности работников (воспитанников в дошкольных организациях) и посетителей;</w:t>
      </w:r>
    </w:p>
    <w:bookmarkEnd w:id="436"/>
    <w:bookmarkStart w:name="z450" w:id="4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незамедлительно информировать правоохранительные и/или специальные государственные органы об атаке террористов, в том числе о подозрительных лицах, находящихся на объекте;</w:t>
      </w:r>
    </w:p>
    <w:bookmarkEnd w:id="437"/>
    <w:bookmarkStart w:name="z451" w:id="4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обеспечить по возможности безопасную эвакуацию людей. </w:t>
      </w:r>
    </w:p>
    <w:bookmarkEnd w:id="438"/>
    <w:bookmarkStart w:name="z452" w:id="4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Действия работников:</w:t>
      </w:r>
    </w:p>
    <w:bookmarkEnd w:id="439"/>
    <w:bookmarkStart w:name="z453" w:id="4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организовать защиту находящихся рядом лиц: незаметно вывести из здания или укрыться в помещении, заблокировать дверь, дождаться прибытия сотрудников правопорядка;</w:t>
      </w:r>
    </w:p>
    <w:bookmarkEnd w:id="440"/>
    <w:bookmarkStart w:name="z454" w:id="4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защититься: незаметно покинуть здание или укрыться в помещении, заблокировать дверь, дождаться прибытия сотрудников правопорядка;</w:t>
      </w:r>
    </w:p>
    <w:bookmarkEnd w:id="441"/>
    <w:bookmarkStart w:name="z455" w:id="4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возможности информировать любым способом правоохранительные и/или специальные государственные органы, охрану, руководство объекта о факте и обстоятельствах вооруженного нападения.</w:t>
      </w:r>
    </w:p>
    <w:bookmarkEnd w:id="442"/>
    <w:bookmarkStart w:name="z456" w:id="4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Действия лиц, обеспечивающих безопасность организации:</w:t>
      </w:r>
    </w:p>
    <w:bookmarkEnd w:id="443"/>
    <w:bookmarkStart w:name="z457" w:id="4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выявить по внешним признакам террориста и по возможности блокировать его продвижение к местам массового пребывания людей на объекте;</w:t>
      </w:r>
    </w:p>
    <w:bookmarkEnd w:id="444"/>
    <w:bookmarkStart w:name="z458" w:id="4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информировать любым способом руководство объекта, правоохранительные и/или специальные государственные органы об атаке террористов;</w:t>
      </w:r>
    </w:p>
    <w:bookmarkEnd w:id="445"/>
    <w:bookmarkStart w:name="z459" w:id="4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принять меры к обеспечению безопасности людей на объекте (эвакуация, блокирование внутренних барьеров);</w:t>
      </w:r>
    </w:p>
    <w:bookmarkEnd w:id="446"/>
    <w:bookmarkStart w:name="z460" w:id="4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необходимости организовать наблюдение за передвижениями подозрительного лица или группы лиц по объекту (лично либо через систему видеонаблюдения);</w:t>
      </w:r>
    </w:p>
    <w:bookmarkEnd w:id="447"/>
    <w:bookmarkStart w:name="z461" w:id="4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обеспечить собственную безопасность.</w:t>
      </w:r>
    </w:p>
    <w:bookmarkEnd w:id="448"/>
    <w:bookmarkStart w:name="z462" w:id="4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Внешние признаки террориста:</w:t>
      </w:r>
    </w:p>
    <w:bookmarkEnd w:id="449"/>
    <w:bookmarkStart w:name="z463" w:id="4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одежда, не соответствующая погоде, просторная, призванная скрыть элементы самодельного взрывного устройства;</w:t>
      </w:r>
    </w:p>
    <w:bookmarkEnd w:id="450"/>
    <w:bookmarkStart w:name="z464" w:id="4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торчащие из-под одежды элементы самодельного взрывного устройства, провода, тумблеры, выключатели;</w:t>
      </w:r>
    </w:p>
    <w:bookmarkEnd w:id="451"/>
    <w:bookmarkStart w:name="z465" w:id="4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наличие в руках больших сумок или баулов, в которых можно скрыть оружие или взрывное устройство;</w:t>
      </w:r>
    </w:p>
    <w:bookmarkEnd w:id="452"/>
    <w:bookmarkStart w:name="z466" w:id="4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осторожное обращение к переносимым вещам, прижимание их к телу и периодическое их непроизвольное ощупывание;</w:t>
      </w:r>
    </w:p>
    <w:bookmarkEnd w:id="453"/>
    <w:bookmarkStart w:name="z467" w:id="4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использование камуфлированной форменной одежды, в которой могут присутствовать различные нарушения (отсутствие шевронов, несоответствие цвета нижних и верхних частей формы, головного убора).</w:t>
      </w:r>
    </w:p>
    <w:bookmarkEnd w:id="454"/>
    <w:bookmarkStart w:name="z468" w:id="4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Практические мероприятия по предупреждению актов терроризма на объектах Управления Делами и на ее территории</w:t>
      </w:r>
    </w:p>
    <w:bookmarkEnd w:id="455"/>
    <w:bookmarkStart w:name="z469" w:id="4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Действия руководителя по предупреждению актов терроризма:</w:t>
      </w:r>
    </w:p>
    <w:bookmarkEnd w:id="456"/>
    <w:bookmarkStart w:name="z470" w:id="4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знать самим и доводить до сведения работников требования руководящих документов в сфере противодействия терроризму;</w:t>
      </w:r>
    </w:p>
    <w:bookmarkEnd w:id="457"/>
    <w:bookmarkStart w:name="z471" w:id="4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организовать взаимодействие с подразделениями органов внутренних дел по вопросам реагирования на возможные террористические угрозы;</w:t>
      </w:r>
    </w:p>
    <w:bookmarkEnd w:id="458"/>
    <w:bookmarkStart w:name="z472" w:id="4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регулярно проводить практические тренировки по отработке алгоритмов действий с участием работников (воспитанников в дошкольных организациях);</w:t>
      </w:r>
    </w:p>
    <w:bookmarkEnd w:id="459"/>
    <w:bookmarkStart w:name="z473" w:id="4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определить ответственное должностное лицо за реализацию мер антитеррористической защиты организации.</w:t>
      </w:r>
    </w:p>
    <w:bookmarkEnd w:id="460"/>
    <w:bookmarkStart w:name="z474" w:id="4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Действия ответственного должностного лица:</w:t>
      </w:r>
    </w:p>
    <w:bookmarkEnd w:id="461"/>
    <w:bookmarkStart w:name="z475" w:id="4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планировать и проводить занятия по вопросам противодействия терроризму с работниками;</w:t>
      </w:r>
    </w:p>
    <w:bookmarkEnd w:id="462"/>
    <w:bookmarkStart w:name="z476" w:id="4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менее одного раза в год планировать и проводить тренировки с работниками по действиям при возникновении угрозы совершения акта терроризма в помещениях и на территории организации;</w:t>
      </w:r>
    </w:p>
    <w:bookmarkEnd w:id="463"/>
    <w:bookmarkStart w:name="z477" w:id="4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представлять руководителю предложения по вопросу совершенствования мер по противодействию терроризму и обеспечения безопасности работников;</w:t>
      </w:r>
    </w:p>
    <w:bookmarkEnd w:id="464"/>
    <w:bookmarkStart w:name="z478" w:id="4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ежедневно осуществлять контроль за состоянием объекта организации;</w:t>
      </w:r>
    </w:p>
    <w:bookmarkEnd w:id="465"/>
    <w:bookmarkStart w:name="z479" w:id="4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обращать внимание на посторонних лиц с неадекватным поведением.</w:t>
      </w:r>
    </w:p>
    <w:bookmarkEnd w:id="466"/>
    <w:bookmarkStart w:name="z480" w:id="4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Действия заместителя директора по административно-хозяйственной работе:</w:t>
      </w:r>
    </w:p>
    <w:bookmarkEnd w:id="467"/>
    <w:bookmarkStart w:name="z481" w:id="4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следить за освещением территории организации в темное время;</w:t>
      </w:r>
    </w:p>
    <w:bookmarkEnd w:id="468"/>
    <w:bookmarkStart w:name="z482" w:id="4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обеспечивать своевременный вывоз мусора с территории организации;</w:t>
      </w:r>
    </w:p>
    <w:bookmarkEnd w:id="469"/>
    <w:bookmarkStart w:name="z483" w:id="4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обращать внимание на посторонних лиц с неадекватным поведением.</w:t>
      </w:r>
    </w:p>
    <w:bookmarkEnd w:id="470"/>
    <w:bookmarkStart w:name="z484" w:id="4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Телефоны служб экстренного реагирования</w:t>
      </w:r>
    </w:p>
    <w:bookmarkEnd w:id="471"/>
    <w:bookmarkStart w:name="z485" w:id="4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При готовящемся или совершенном преступлении немедленно сообщите об этом в территориальные органы КНБ РК или МВД РК по месту жительства, либо по телефону доверия или на адрес электронной почты.</w:t>
      </w:r>
    </w:p>
    <w:bookmarkEnd w:id="472"/>
    <w:bookmarkStart w:name="z486" w:id="4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Телефон дежурной службы КНБ РК: 110;</w:t>
      </w:r>
    </w:p>
    <w:bookmarkEnd w:id="473"/>
    <w:bookmarkStart w:name="z487" w:id="4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Телефон противопожарной службы:101;</w:t>
      </w:r>
    </w:p>
    <w:bookmarkEnd w:id="474"/>
    <w:bookmarkStart w:name="z488" w:id="4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Телефон дежурной службы органов внутренних дел: 102;</w:t>
      </w:r>
    </w:p>
    <w:bookmarkEnd w:id="475"/>
    <w:bookmarkStart w:name="z489" w:id="4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Телефон скорой медицинской помощи: 103.</w:t>
      </w:r>
    </w:p>
    <w:bookmarkEnd w:id="47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Инструкции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антитеррористической защиты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объектов, уязвимых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террористическом отношении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Управлении Делами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Журнал учета учебных мероприятий по антитеррористической подготовке (титульный лист) ___________________ (наименование организации)</w:t>
      </w:r>
    </w:p>
    <w:bookmarkStart w:name="z492" w:id="4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Журнал № ___ учета проведения учебных мероприятий по антитеррористической подготовке</w:t>
      </w:r>
    </w:p>
    <w:bookmarkEnd w:id="477"/>
    <w:bookmarkStart w:name="z493" w:id="4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Начало заведения журнала "_" __ 20__ г., окончание журнала "__" ___ 20__ г.</w:t>
      </w:r>
    </w:p>
    <w:bookmarkEnd w:id="478"/>
    <w:bookmarkStart w:name="z494" w:id="4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1. Инструктажи</w:t>
      </w:r>
    </w:p>
    <w:bookmarkEnd w:id="4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проведения инструктажа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и должность инструктируемого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инструктажа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и должность лица, проводившего инструктаж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инструктируемого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лица, проводившего инструктаж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</w:tbl>
    <w:bookmarkStart w:name="z495" w:id="4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2. Занятия</w:t>
      </w:r>
    </w:p>
    <w:bookmarkEnd w:id="480"/>
    <w:bookmarkStart w:name="z496" w:id="4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Дата проведения занятия.</w:t>
      </w:r>
    </w:p>
    <w:bookmarkEnd w:id="481"/>
    <w:bookmarkStart w:name="z497" w:id="4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Тема занятия.</w:t>
      </w:r>
    </w:p>
    <w:bookmarkEnd w:id="482"/>
    <w:bookmarkStart w:name="z498" w:id="4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Учебные вопросы.</w:t>
      </w:r>
    </w:p>
    <w:bookmarkEnd w:id="483"/>
    <w:bookmarkStart w:name="z499" w:id="4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Количество присутствующего персонала.</w:t>
      </w:r>
    </w:p>
    <w:bookmarkEnd w:id="484"/>
    <w:bookmarkStart w:name="z500" w:id="4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Подпись лица, проводившего занятия.</w:t>
      </w:r>
    </w:p>
    <w:bookmarkEnd w:id="485"/>
    <w:bookmarkStart w:name="z501" w:id="4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Основными отчетными документами о проведении занятий являются:</w:t>
      </w:r>
    </w:p>
    <w:bookmarkEnd w:id="486"/>
    <w:bookmarkStart w:name="z502" w:id="4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Журнал учета проведения мероприятий по антитеррористической подготовке;</w:t>
      </w:r>
    </w:p>
    <w:bookmarkEnd w:id="487"/>
    <w:bookmarkStart w:name="z503" w:id="4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График проведения инструктажей антитеррористической направленности;</w:t>
      </w:r>
    </w:p>
    <w:bookmarkEnd w:id="488"/>
    <w:bookmarkStart w:name="z504" w:id="4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График проведения практических занятий;</w:t>
      </w:r>
    </w:p>
    <w:bookmarkEnd w:id="489"/>
    <w:bookmarkStart w:name="z505" w:id="4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План подготовки и проведения практических занятий;</w:t>
      </w:r>
    </w:p>
    <w:bookmarkEnd w:id="490"/>
    <w:bookmarkStart w:name="z506" w:id="4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Отчет о результатах проведения мероприятий по антитеррористической подготовке;</w:t>
      </w:r>
    </w:p>
    <w:bookmarkEnd w:id="491"/>
    <w:bookmarkStart w:name="z507" w:id="4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Лекционные материалы по проведенным темам теоретических занятий ких занятий.</w:t>
      </w:r>
    </w:p>
    <w:bookmarkEnd w:id="49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