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8e54" w14:textId="2b08e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государственного образовательного заказа на специальную психолого-педагогическую поддержку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29 декабря 2022 года № 532. Зарегистрирован в Министерстве юстиции Республики Казахстан 30 декабря 2022 года № 31505.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образовательного заказа на специальную психолого-педагогическую поддержку детей с ограниченными возможностями согласно приложения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просвещения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532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государственного образовательного заказа на специальную психолого-педагогическую поддержку детей с ограниченными возможностями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образовательного заказа на специальную психолого-педагогическую поддержку детей с ограниченными возможностями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определяют размещение государственного образовательного заказа на специальную психолого-педагогическую поддержку детей с ограниченными возможностями (далее – государственный заказ).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29.09.2023 </w:t>
      </w:r>
      <w:r>
        <w:rPr>
          <w:rFonts w:ascii="Times New Roman"/>
          <w:b w:val="false"/>
          <w:i w:val="false"/>
          <w:color w:val="000000"/>
          <w:sz w:val="28"/>
        </w:rPr>
        <w:t>№ 300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ребенок (дети) с ограниченными возможностями – ребенок (дети) до восемнадцати лет с физическими и (или) психическими нарушениями,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психолого-педагогическая поддержка детей с ограниченными возможностями – комплекс услуг и мероприятий, направленных на восстановление или компенсацию способностей к выполнению того или иного вида деятельности.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Размещение государственного заказа осуществляется в организациях образования независимо от формы собственности и ведомственной подчиненности (далее – Организация), предоставляющие услуги по специальной психолого-педагогической поддержке детей с ограниченными возможностями управлениями образованием областей, городов республиканского значения и столицы (далее – органы управления образованием) с заключением договоров размещения государственного заказа посредством веб-портала государственных закупок,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посредством веб-портала государственных закупок" (зарегистрирован в Реестре государственной регистрации нормативных правовых актов под № 26502) (далее – приказ № 12).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Размещение государственного заказа осуществляется для предоставления специальной психолого-педагогической поддержки детям с ограниченными возможностями, имеющим заключение психолого-медико-педагогической консультации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деятельности специальных организации образования, утвержденных приказом Министра просвещения Республики Казахстан от 31 августа 2022 года № 385 "Об утверждении Типовых правил деятельности организаций дошкольного, начального, основного среднего, общего среднего, технического и профессионального, послесреднего образования, специализированных, специальных, организациях образования для детей-сирот и детей, оставшихся без попечения родителей, организациях дополнительного образования для детей и взрослых" (зарегистрирован в Реестре государственной регистрации нормативных правовых актов под № 29329) (далее – приказ № 385) и направление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Размещение государственного образовательного заказа на специальную психолого-педагогическую поддержку детей с ограниченными возможностями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Размещение государственного заказа осуществляется органами управления образованием.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размещения государственного заказа органами управления образованием обеспечивается учет детей с ограниченными возможностями в Национальной образовательной базе данных (далее – НОБД).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детей с ограниченными возможностями, не зарегистрированными в НОБД, ведется психолого-медико-педагогическими консультациями (далее – ПМПК). Сформированые заявки (списки) с указанием количества детей с ограниченными возможностями в разрезе категорий нарушений ПМПК передает в орган управления образованием для организации проведения конкурса.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Органы управления образованием на своих официальных интернет-ресурсах размещают объявление о проведении конкурсной процедуры с указанием даты, времени, места и сроков проведения конкурса на государственный заказ и о начале принятия заявлений для размещения государственного заказа.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образованием утверждает состав комиссии (далее – Комиссия). Комиссия состоит из нечетного количества членов комиссии, но не менее 7 (семи) человек, включая Председателя Комиссии. Состав Комиссии формируется из числа представителей местных исполнительных и представительных органов, органов управления образованием, неправительственных организаций и региональной палаты предпринимателей.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избирается из числа представителей местных исполнительных органов и органов управления образованием. Деятельность Комиссии прекращается на основании решения органа управления образованием. Председатель и члены Комиссии принимают участие в голосовании без права замены. Заседание считается правомочным, если в нем приняло участие не менее двух третей от общего числа членов Комиссии. При равенстве голосов состава Комиссии голос Председателя Комиссии является решающим. Решения Комиссии оформляются соответствующим протоколом, который подписывается председателем и членами Комиссии.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конкурсных процедур составляет 32 (тридцать два) рабочих дня со дня размещения текста объявления о проведении конкурса на официальных интернет-ресурсах органов управления образованием.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участию в конкурсе допускаются Организации уведомившие о начале деятельности и обеспечившие: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количество мест по категориям нарушений в развитии (дети с нарушениями слуха, зрения, опорно-двигательного аппарата, интеллекта, речи, с задержкой психического развития, расстройствами эмоционально-волевой сферы (расстройствами аутистического спектра), сложными (сочетанными) нарушениями) в соответствии с социально-педагогической классификацией,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385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заявлению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 (далее – Санитарные правила);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под № 26867) (далее – Правила пожарной безопасности);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оповещение при возникновении чрезвычайных ситуаций (наличие тревожной кнопки, автоматической системы оповещения, в том числе системы внутреннего голосового оповещения);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антитеррористическую защиту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мая 2021 года № 305 "Об утверждении требований к организации антитеррористической защиты объектов, уязвимых в террористическом отношении" (наличие системы видеонаблюдения);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специальные условия для воспитания и обучения детей с особыми образовательными потребностями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 (далее – Правила оценки) и доступную среду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оснащение оборудованием и мебелью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 (далее – Нормы оснащения);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медицинское обслуживание и оказание первой медицинской помощи в соответствии с Санитарными правилами;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педагогическим составом, имеющим педагогическое или иное профессиональное образование по соответствующему профилю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под № 5750) и штатной численностью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регистрацию на веб-портале государственных закупок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регистрацию в информационной системе "Национальная образовательная база данных", с указанием реализуемых коррекционно-развивающих программ специальной психолого-педагогической поддержки детей с ограниченными возможностями с учетом категорий нарушений.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Организации, претендующие на размещение государственного заказа, предоставляют в электронном формате следующие документы: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схему размещения камер видеонаблюдения, тревожной кнопки и голосового оповещения, заверенное подписью и печатью руководителя Организации;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договор с территориальной организацией первичной медико-санитарной помощи на осуществление медицинского обеспечения в соответствии с Санитарными правилами;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штатного расписания и документов педагогов об образовании установленного образца, имеющих педагогическое или профильное образование.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 управления образованием осуществляет проверку на наличие и действительность следующих документов, полученных через государственные электронные информационные системы (веб-портал "электронного правительства" www.egov.kz, www.elicense.kz):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о начале или прекращении деятельности;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лицензии на медицинскую деятельность, при отсутствии договора на оказание медицинской помощи (медицинского обслуживания);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государственной регистрации/перерегистрации юридического лица, сведения о зарегистрированных правах (обременениях) на недвижимое имущество и его технических характеристиках;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санитарно-эпидемиологического заключения о соответствии Организации санитарно-эпидемиологическим требованиям;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отсутствии (наличии) задолженности, учет по которым ведется в органах государственных доходов с датой не раньше месячного срока до подачи документов на конкурс.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течение 7 (семи) рабочих дней с момента завершения регистрации документов, орган управления образованием рассматривает предоставленные Организациями документы, в том числе полученные из государственных электронных информационных систем и размещает их на официальных интернет-ресурсах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следующих 7 (семи) рабочих дней после рассмотрения представленных документов органы управления образованием осуществляют проверку достоверности предоставленных документов путем выезда в Организацию.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выявлении факта предоставления Организацией заявления и (или) приложенных к нему документов не соответствующих настоящим Правилам, либо отсутствия регистрации Организации на веб-портале государственных закупок, орган управления образованием в течение 7 (семи) рабочих дней направляет Организации образования на электронную почту, указанную в заявлении, либо, при отсутствии электронной почты, на почтовый адрес, указанный в заявлении, уведомление о необходимости устранения несоответствий.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течение 7 (семи) рабочих дней, после получения уведомления, устраняют выявленные нарушения и предоставляют в электронном формате, подтверждающие документы, подписанные руководителем Организации.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 управления образованием в течение 3 (трех) рабочих дней со дня поступления повторного заявления Организации с приложенными документами осуществляет их рассмотрение.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повторном выявлении факта предоставления Организацией заявления и (или) приложенных к нему документов не соответствующих настоящим Правилам, либо отсутствия регистрации Организации на веб-портале государственных закупок, орган управления образованием направляет организации на почтовый адрес или электронную почту, указанные в заявлении, обоснованный и мотивированный отказ в размещении государственного заказа.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Организации, в которых ранее размещен государственный заказ, получают государственный заказ на следующий календарный год при условии предоставления актуализированных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рассмотрения предоставленных документов и посещения Организации, орган управления образованием составляет протокол о соответствии, с указанием наименования, количества свободных мест на момент подачи Заявления, а также несоответствии Организации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размещает на официальном интернет-ресурсе органа управления образованием в течение 3 (трех) рабочих дней.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Отказ Организаций в размещении государственного заказа не препятствует повторному участию в следующей конкурсной процедуре.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Размещение государственного заказа осуществляется органами управления образованием в порядке, предусмотренном настоящими Правилами, с заключением договоров размещения государственного заказа посредством веб-портала государственных закупок,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Организациями в течение 15 (пятнадцать) календарных дней.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размещения государственного заказа с Организациями заключается на один финансовый год, в пределах объемов бюджетных средств, утвержденных в местных бюджетах на соответствующий финансовый год.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заключения договора размещения государственного заказа, Организация размещает сведения об имеющихся свободных местах в течение 3 (трех) рабочих дней в информационных системах органов управления образованием.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Родители или иные законные представители детей на основе сведений о свободных местах в информационной системе органов управления образованием самостоятельно получают направление в Организацию с последующим заключением договора на оказание образовательных услуг с Организацией. Направление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выдается психолого-медико-педагогической консультацией.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родителя или иные законных представителей от получения специальной психолого-педагогической поддержки после заключения договора размещение государственного заказа приостанавливается до заключения нового договора между родителем или иными законными представителями и Организацией или по выбору родителя или иных законных представителей осуществляется регистрация в очереди на получение специальной психолого-педагогической поддержки.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не проведенных индивидуальных занятий (по причине болезни, лечения, оздоровления и реабилитации в медицинских, санаторно-курортных организациях, отпуска одного из родителей или иных законных представителей) дополнительно организуются занятия по индивидуальному расписанию либо дистанционно на основании заявления родителей или иных законных представителей.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финансирования государственного заказа в пределах установленного бюджета Организация ежемесячно предоставляет табель (электронный), акт выполненных работ, в том числе подписанный родителем или законным представителем, электронную счет фактуру за проведенные занятия.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государственного заказа в Организациях осуществляется за зачисленных детей с ограниченными возможностями: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фактически посещающих Организацию;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имеющих справку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27 мая 2020 года № 223 "Об утверждении правил оказания государственных услуг в сфере психолого-педагогической поддержки, оказываемых местными исполнительными органами" (зарегистрирован в Реестре государственной регистрации нормативных правовых актов под № 20744) о результатах курса психолого-медико-педагогической поддержки и реабилитации детей с особыми образовательными потребностями на основании командной оценки специалистов Организации о дальнейшей потребности ребенка в получении психолого-педагогической поддержки и направление психолого-медико-педагогической консультации;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отсутствующих в Организации в течение двух занятий в неделю.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расчете размера государственного заказа используются общие показатели: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базовый должностной оклад (далее – БДО), установленный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организации, содержащихся за счет средств государственного бюджета, работников казенных предприятий";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(далее – МРП), установленный Законом Республики Казахстан о республиканском бюджете на соответствующий год.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объема государственного заказа осуществляется в соответствии со следующим: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V - объем финансирования государственного заказа в месяц, рассчитывается по формуле: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∑ N</w:t>
      </w:r>
      <w:r>
        <w:rPr>
          <w:rFonts w:ascii="Times New Roman"/>
          <w:b w:val="false"/>
          <w:i w:val="false"/>
          <w:color w:val="000000"/>
          <w:vertAlign w:val="subscript"/>
        </w:rPr>
        <w:t>общий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персонал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общий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совокупный норматив финансирования государственного заказа в месяц, предусмотренный персонально на одного ребенка по итогам междисциплинарной командной и индивидуальной оценки, рассчитывается по формуле: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общий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=∑(N </w:t>
      </w:r>
      <w:r>
        <w:rPr>
          <w:rFonts w:ascii="Times New Roman"/>
          <w:b w:val="false"/>
          <w:i w:val="false"/>
          <w:color w:val="000000"/>
          <w:vertAlign w:val="subscript"/>
        </w:rPr>
        <w:t>услуга z</w:t>
      </w:r>
      <w:r>
        <w:rPr>
          <w:rFonts w:ascii="Times New Roman"/>
          <w:b w:val="false"/>
          <w:i w:val="false"/>
          <w:color w:val="000000"/>
          <w:sz w:val="28"/>
        </w:rPr>
        <w:t xml:space="preserve"> * n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часов на 1-го ребенка предусмотренный по итогам результатов междисциплинарной командной и индивидуальной оценки, в зависимости от группы категории детей: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1 – дети с ограниченными возможностями, с негрубыми нарушениями речи, двигательной сферы (самостоятельно передвигающиеся, с сохранным интеллектом); нарушениями и трудностями поведения, задержкой психического развития, слабовидящие, слабослышащие.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помощи – минимальный: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одного специалиста (логопеда или психолога или дефектолога);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помощи от 90 дней в году;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2 – дети с ограниченными возможностями, нарушениями опорно-двигательного аппарата (передвигающиеся с помощью вспомогательных средств, с нарушениями речи, но с сохранным интеллектом), глубокими нарушениями слуха и зрения (незрячие, не слышащие), тяжелыми нарушениями речи, нарушениями интеллекта легкой и умеренной степени, нарушениями общения и социального взаимодействия (аутизм);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помощи – средний: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двух специалистов (логопеда и психолога или дефектолога и логопеда или логопеда и инструктора лечебной физической культуры (далее – ЛФК));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помощи от 180 дней в году;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3 – дети с ограниченными возможностями, со сложными (сочетанными) нарушениями, сочетания 2 или более нарушений: нарушение зрения и слуха, нарушения опорно-двигательного аппарата и интеллекта, нарушения интеллекта и слуха, нарушения социального взаимодействия (аутизм) и нарушение интеллекта и другое.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помощи – максимальный: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трех специалистов (логопеда, психолога и инструктора ЛФК или дефектолога, логопеда и психолога);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помощи от 180 дней до 270 дней в году;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N </w:t>
      </w:r>
      <w:r>
        <w:rPr>
          <w:rFonts w:ascii="Times New Roman"/>
          <w:b w:val="false"/>
          <w:i w:val="false"/>
          <w:color w:val="000000"/>
          <w:vertAlign w:val="subscript"/>
        </w:rPr>
        <w:t>услуга 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1 (одной) услуги в зависимости от формы занятий: индивидуальные, подгрупповые, групповые, на одного обучающегося в месяц, рассчитывается по следующей формуле: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</w:t>
      </w:r>
      <w:r>
        <w:rPr>
          <w:rFonts w:ascii="Times New Roman"/>
          <w:b w:val="false"/>
          <w:i w:val="false"/>
          <w:color w:val="000000"/>
          <w:vertAlign w:val="subscript"/>
        </w:rPr>
        <w:t>услуга z</w:t>
      </w:r>
      <w:r>
        <w:rPr>
          <w:rFonts w:ascii="Times New Roman"/>
          <w:b w:val="false"/>
          <w:i w:val="false"/>
          <w:color w:val="000000"/>
          <w:sz w:val="28"/>
        </w:rPr>
        <w:t xml:space="preserve"> = Т + S + А,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норма расходов на текущее содержание организации образования на одного ребенка в час, включая учебные расходы, составляет 0,03 * месячного расчетного показателя;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норма расходов на амортизацию/приобретение оборудования на одного ребенка при оказании услуги педагогами: психолог, логопед, дефектолог, тифлопедагог, олигофренопедагог, сурдопедагог - 0,032*МРП;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услуги инструктором по ЛФК – 0,052*МРП;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индекс, отражающий услугу педагога: психолог, логопед, дефектолог, тифлопедагог, олигофренопедагог, сурдопедагог, инструктор по ЛФК;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месячный фонд оплаты труда персонала организации психолого-педагогической поддержки в расчете на одного ребенка в час, и рассчитывается по следующей формуле: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T</w:t>
      </w:r>
      <w:r>
        <w:rPr>
          <w:rFonts w:ascii="Times New Roman"/>
          <w:b w:val="false"/>
          <w:i w:val="false"/>
          <w:color w:val="000000"/>
          <w:vertAlign w:val="subscript"/>
        </w:rPr>
        <w:t>основной z</w:t>
      </w:r>
      <w:r>
        <w:rPr>
          <w:rFonts w:ascii="Times New Roman"/>
          <w:b w:val="false"/>
          <w:i w:val="false"/>
          <w:color w:val="000000"/>
          <w:sz w:val="28"/>
        </w:rPr>
        <w:t xml:space="preserve"> + Т</w:t>
      </w:r>
      <w:r>
        <w:rPr>
          <w:rFonts w:ascii="Times New Roman"/>
          <w:b w:val="false"/>
          <w:i w:val="false"/>
          <w:color w:val="000000"/>
          <w:vertAlign w:val="subscript"/>
        </w:rPr>
        <w:t>компонент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основной z</w:t>
      </w:r>
      <w:r>
        <w:rPr>
          <w:rFonts w:ascii="Times New Roman"/>
          <w:b w:val="false"/>
          <w:i w:val="false"/>
          <w:color w:val="000000"/>
          <w:sz w:val="28"/>
        </w:rPr>
        <w:t xml:space="preserve"> = ((W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W</w:t>
      </w:r>
      <w:r>
        <w:rPr>
          <w:rFonts w:ascii="Times New Roman"/>
          <w:b w:val="false"/>
          <w:i w:val="false"/>
          <w:color w:val="000000"/>
          <w:vertAlign w:val="subscript"/>
        </w:rPr>
        <w:t>э/р z</w:t>
      </w:r>
      <w:r>
        <w:rPr>
          <w:rFonts w:ascii="Times New Roman"/>
          <w:b w:val="false"/>
          <w:i w:val="false"/>
          <w:color w:val="000000"/>
          <w:sz w:val="28"/>
        </w:rPr>
        <w:t xml:space="preserve"> ) * sno + БДО*( КЕ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КЕ административно-управленческий персонал +КЕ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увп</w:t>
      </w:r>
      <w:r>
        <w:rPr>
          <w:rFonts w:ascii="Times New Roman"/>
          <w:b w:val="false"/>
          <w:i w:val="false"/>
          <w:color w:val="000000"/>
          <w:sz w:val="28"/>
        </w:rPr>
        <w:t>) +R) * mp * MV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компонент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(W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* k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+ Э</w:t>
      </w:r>
      <w:r>
        <w:rPr>
          <w:rFonts w:ascii="Times New Roman"/>
          <w:b w:val="false"/>
          <w:i w:val="false"/>
          <w:color w:val="000000"/>
          <w:vertAlign w:val="subscript"/>
        </w:rPr>
        <w:t>компонент</w:t>
      </w:r>
      <w:r>
        <w:rPr>
          <w:rFonts w:ascii="Times New Roman"/>
          <w:b w:val="false"/>
          <w:i w:val="false"/>
          <w:color w:val="000000"/>
          <w:sz w:val="28"/>
        </w:rPr>
        <w:t>) * MV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/ 12,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основной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месячный фонд оплаты труда персонала, без учета компенсационных выплат;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компонент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месячный объем расходов на выплату пособии на оздоровление к ежегодному оплачиваемому трудовому отпуску работников;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заработная плата персонала рассчитывается по формуле: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W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(ДО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* k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+ БДО * f) * k</w:t>
      </w:r>
      <w:r>
        <w:rPr>
          <w:rFonts w:ascii="Times New Roman"/>
          <w:b w:val="false"/>
          <w:i w:val="false"/>
          <w:color w:val="000000"/>
          <w:vertAlign w:val="subscript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+БДО * с + Доплата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должностной оклад одной педагогической ставки в месяц, который определяется путем умножения БДО на коэффициент исчисления должностного оклада: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педагога-психолог – 4,25;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учитель-логопед – 4,57;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учитель-дефектолог – 4,68;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тифлопедагог – 4,66;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ЛФК – 4,19;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олигофренопедагог – 4,81;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 – сурдопедагог – 4,55;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к установленному размеру должностного оклада педагога составляет: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1,75;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и последующие годы – 2;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 – коэффициент расчета фонда заработной платы управленческого персонала: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1,183;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и последующие годы – 1,352;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</w:t>
      </w:r>
      <w:r>
        <w:rPr>
          <w:rFonts w:ascii="Times New Roman"/>
          <w:b w:val="false"/>
          <w:i w:val="false"/>
          <w:color w:val="000000"/>
          <w:vertAlign w:val="subscript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доплаты специалистам за работу в сельской местности, составляет 1,25;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городских школ – 1,0;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коэффициент расчета фонда заработной платы учебно-вспомогательного персонала: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0,540;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- 0,636;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0,751;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и последующие годы – 0,878;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Допл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доплат к заработной плате персонала рассчитывается по формуле: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Допл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БДО * (ДОУ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+ ДОУ</w:t>
      </w:r>
      <w:r>
        <w:rPr>
          <w:rFonts w:ascii="Times New Roman"/>
          <w:b w:val="false"/>
          <w:i w:val="false"/>
          <w:color w:val="000000"/>
          <w:vertAlign w:val="subscript"/>
        </w:rPr>
        <w:t>административно-управленческий 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+ ДОУтехнический +u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ДОУ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надбавки за особые условия труда педагогов: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психолога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логопеда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дефектолога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тифлопедагога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ЛФК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олигофренопедагога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 сурдопедагога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0,910</w:t>
            </w:r>
          </w:p>
        </w:tc>
      </w:tr>
    </w:tbl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</w:t>
      </w:r>
      <w:r>
        <w:rPr>
          <w:rFonts w:ascii="Times New Roman"/>
          <w:b w:val="false"/>
          <w:i w:val="false"/>
          <w:color w:val="000000"/>
          <w:vertAlign w:val="subscript"/>
        </w:rPr>
        <w:t>административно-управленческий персонал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надбавки за особые условия труда административно-управленческого персонала: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0,810;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и последующие годы – 0,926;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ДОУтех - коэффициент надбавки за особые условия труда технического персонала: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0,459;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- 0,541;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0,638;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и последующие годы – 0,746;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доплаты за работу с детьми с особыми образовательными потребностями: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педагога-психолог – 1,70;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учитель-логопед – 1,83;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учитель-дефектолог – 1,87;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тифлопедагог – 1,86;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инструктор по ЛФК – 1,68;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олигофренопедагог – 1,92;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учитель – сурдопедагог – 1,82;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э/р z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заработной платы замещающего сотрудника во время дополнительного отпуска в зонах экологии и радиации рассчитывается по формуле: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э/р z</w:t>
      </w:r>
      <w:r>
        <w:rPr>
          <w:rFonts w:ascii="Times New Roman"/>
          <w:b w:val="false"/>
          <w:i w:val="false"/>
          <w:color w:val="000000"/>
          <w:sz w:val="28"/>
        </w:rPr>
        <w:t>= W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/ 30 / 12 / * 9,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– количество календарных дней;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количество месяцев в году;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среднее количество дополнительных дней к отпуску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граждан, пострадавших вследствие экологического бедствия в Приаралье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граждан, пострадавших вследствие ядерных испытаний на Семипалатинском испытательном ядерном полигоне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sno – коэффициент социального налога и социальных отчислений – 1,0836;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и последующие годы – 1,0968;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доплаты за проживание в зоне экологического бедствия в соответствии с Законом о защите пострадавших вследствие экологического бедствия, для педагогов: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психолога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логопеда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дефектолога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тифлопедагога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ЛФК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олигофренопедагога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сурдопедагога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3,003</w:t>
            </w:r>
          </w:p>
        </w:tc>
      </w:tr>
    </w:tbl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</w:t>
      </w:r>
      <w:r>
        <w:rPr>
          <w:rFonts w:ascii="Times New Roman"/>
          <w:b w:val="false"/>
          <w:i w:val="false"/>
          <w:color w:val="000000"/>
          <w:vertAlign w:val="subscript"/>
        </w:rPr>
        <w:t>ауп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доплаты за проживание в зоне экологического бедствия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защите пострадавших вследствие экологического бедствия, для административно-управленческого персонала: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2,674;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и последующие годы – 3,056;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</w:t>
      </w:r>
      <w:r>
        <w:rPr>
          <w:rFonts w:ascii="Times New Roman"/>
          <w:b w:val="false"/>
          <w:i w:val="false"/>
          <w:color w:val="000000"/>
          <w:vertAlign w:val="subscript"/>
        </w:rPr>
        <w:t>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доплаты за проживание в зоне экологического бедствия в соответствии с Законом о защите пострадавших вследствие экологического бедствия, для учебно-вспомогательного персонала: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– 1,514;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1,785;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2,105;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и последующие годы – 2,462.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 КЕ</w:t>
      </w:r>
      <w:r>
        <w:rPr>
          <w:rFonts w:ascii="Times New Roman"/>
          <w:b w:val="false"/>
          <w:i w:val="false"/>
          <w:color w:val="000000"/>
          <w:vertAlign w:val="subscript"/>
        </w:rPr>
        <w:t>увп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равняется 0;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R- доплата за проживание в зоне радиационного риска, в соответствии с Законом о защите пострадавших на ядерном полигоне – 1,5 МРП. 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на ядерном полигоне R равняется 0;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mp – коэффициент обязательных пенсионных взносов и отчислений работодателя в фонд обязательного медицинского страхования: 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2022 год – 1,03; 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2023 год – 1,045;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2024 год – 1,055;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2025 год – 1,065;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MV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>– коэффициент ученико-часа: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индивидуальных занятий – 0,021;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подгрупповых занятий со средней численностью в подгруппе 3 ребенка – 0,007;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групповых занятий со средней численностью 7 детей – 0,003;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</w:t>
      </w:r>
      <w:r>
        <w:rPr>
          <w:rFonts w:ascii="Times New Roman"/>
          <w:b w:val="false"/>
          <w:i w:val="false"/>
          <w:color w:val="000000"/>
          <w:vertAlign w:val="subscript"/>
        </w:rPr>
        <w:t>комп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материальная помощь на оздоровление сверх действующих выплат к ежегодному оплачиваемому трудовому отпуску, в соответствии с Законом о защите пострадавших вследствие экологического бедствия, рассчитывается по формуле: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</w:t>
      </w:r>
      <w:r>
        <w:rPr>
          <w:rFonts w:ascii="Times New Roman"/>
          <w:b w:val="false"/>
          <w:i w:val="false"/>
          <w:color w:val="000000"/>
          <w:vertAlign w:val="subscript"/>
        </w:rPr>
        <w:t>комп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= ДО</w:t>
      </w:r>
      <w:r>
        <w:rPr>
          <w:rFonts w:ascii="Times New Roman"/>
          <w:b w:val="false"/>
          <w:i w:val="false"/>
          <w:color w:val="000000"/>
          <w:vertAlign w:val="subscript"/>
        </w:rPr>
        <w:t>z</w:t>
      </w:r>
      <w:r>
        <w:rPr>
          <w:rFonts w:ascii="Times New Roman"/>
          <w:b w:val="false"/>
          <w:i w:val="false"/>
          <w:color w:val="000000"/>
          <w:sz w:val="28"/>
        </w:rPr>
        <w:t xml:space="preserve"> * k</w:t>
      </w:r>
      <w:r>
        <w:rPr>
          <w:rFonts w:ascii="Times New Roman"/>
          <w:b w:val="false"/>
          <w:i w:val="false"/>
          <w:color w:val="000000"/>
          <w:vertAlign w:val="subscript"/>
        </w:rPr>
        <w:t>p</w:t>
      </w:r>
      <w:r>
        <w:rPr>
          <w:rFonts w:ascii="Times New Roman"/>
          <w:b w:val="false"/>
          <w:i w:val="false"/>
          <w:color w:val="000000"/>
          <w:sz w:val="28"/>
        </w:rPr>
        <w:t xml:space="preserve"> + БДО * (f + с)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данная доплата не предусмотрена Законом о защите пострадавших вследствие экологического бедствия, Э</w:t>
      </w:r>
      <w:r>
        <w:rPr>
          <w:rFonts w:ascii="Times New Roman"/>
          <w:b w:val="false"/>
          <w:i w:val="false"/>
          <w:color w:val="000000"/>
          <w:vertAlign w:val="subscript"/>
        </w:rPr>
        <w:t>комп</w:t>
      </w:r>
      <w:r>
        <w:rPr>
          <w:rFonts w:ascii="Times New Roman"/>
          <w:b w:val="false"/>
          <w:i w:val="false"/>
          <w:color w:val="000000"/>
          <w:sz w:val="28"/>
        </w:rPr>
        <w:t xml:space="preserve"> =0.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Финансирование государственного заказа в Организациях осуществляется при предоставлении электронного табеля посещаемости, с указанием причин пропусков (обязательное наличие документов, подтверждающих причину пропуска, которые электронно прикрепляются к табелю посещаемости), электронного акта выполненных работ, электронной счет-фактуры, подписанных электронной цифровой подписью (далее – ЭЦП) руководителя Организации.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изменении места расположения (передислокация в другое здание/помещение) Организация обязана уведомить орган управления образованием за один месяц до изменения места расположения.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Уведомление, подписанное руководителем Организации, с указанием сроков передислокации в другое здание/помещение, направляется на электронную почту органа управления образованием в электронном формате.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Организация, уведомившая об изменении места расположения, финансируется по государственному заказу с момента регистрации уведомления один месяц.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месяца с момента уведомления органа управления образованием Организация предоставляет следующие документы: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схему размещения камер видеонаблюдения, тревожной кнопки и голосового оповещения, заверенное подписью и печатью руководителя.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документы направляются Организацией на электронную почту органа управления образованием в электронном формате. 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указанных документов, орган управления образованием получает через государственные электронные информационные системы (веб-портал "электронного правительства" www.egov.kz, www.elicense.kz) и осуществляет проверку на наличие и действительность следующих документов: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уведомления о начале или прекращении деятельности Организаций;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санитарно-эпидемиологического заключения о соответствии Организации санитарно-эпидемиологическим требованиям;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лицензии на медицинскую деятельность (при отсутствии договора на оказание медицинской помощи (медицинского обслуживания)) Организации.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Объем и размер государственного заказа определяется решением местных исполнительных органов: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период действия ограничительных мероприятий, в том числе карантина, чрезвычайных ситуаций социального, природного и техногенного характера, в результате которых дети не посещают Организацию;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зачисленных, но не посещающих Организацию детей по причине проведения расширения, модернизации, технического перевооружения, реконструкции, реставрации (при наличии документального подтверждения) не более 2 (двух) месяцев в год.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Организациях, в которых размещен государственный заказ, один раз в финансовый год органами управления образованием проводится плановый мониторинг по соблюдению требований, предусмотренных настоящими Правилами.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Плановый мониторинг осуществляет орган управления образованием с привлечением психолого-медико-педагогических консультации, представителей местных исполнительных органов, органов управления образованием, аккредитованных (отраслевых) ассоциаций.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с указанием сроков проведения планового мониторинга в Организацию направляется органом управления образованием за один месяц.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планового мониторинга органом управления образованием, в течении 3 (трех) рабочих дней, составляется акт и размещается на официальном интернет-ресурсе органа управления образованием для ознакомления Организациями.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фактов не соблюдения требований и не исполнения обязательств настоящих Правил, Организации в течение 7 (семи) рабочих дней, после получения акта, устраняют выявленные нарушения и предоставляют подтверждающие документы, подписанные руководителем Организации, в орган управления образованием.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Организацией выявленных нарушений в установленный срок, орган управления образованием в течение 3 (трех) рабочих дней уведомляет Организацию о прекращении размещения государственного заказа.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обращений физических и (или) юридических лиц по нарушениям в деятельности Организаций и требований настоящих Правил, орган управления образованием проводит внеплановый мониторинг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 результатам внепланового/планового мониторинга и рассмотрения предоставленных документов орган управления образованием составляет о соответствии/несоответствии Организации требованиям настоящих Правил протокол и размещает на официальных интернет-ресурсах органов управления образованием в течение 3 (трех) рабочих дней.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несоответствии Организации </w:t>
      </w:r>
      <w:r>
        <w:rPr>
          <w:rFonts w:ascii="Times New Roman"/>
          <w:b w:val="false"/>
          <w:i w:val="false"/>
          <w:color w:val="000000"/>
          <w:sz w:val="28"/>
        </w:rPr>
        <w:t>пункту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Организации размещение государственного заказа прекращается до следующей конкурсной процедуры.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нарушении порядка уведомления, по условиям настоящего пункта Правил, договор размещения государственного заказа с Организацией расторгается в одностороннем порядке в течение 3 (трех) дней со дня выявления изменения места расположения.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психолого-педагогическую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*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руководителя)</w:t>
            </w:r>
          </w:p>
        </w:tc>
      </w:tr>
    </w:tbl>
    <w:bookmarkStart w:name="z215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206"/>
    <w:p>
      <w:pPr>
        <w:spacing w:after="0"/>
        <w:ind w:left="0"/>
        <w:jc w:val="both"/>
      </w:pPr>
      <w:bookmarkStart w:name="z216" w:id="207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участию в конкурсе________________________________________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Организаций**, 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размещение государственного заказа на специальную психолого-педагогическую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поддержку детей с ограниченными 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сообщаю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количество новых мест в Организаций (по категориям нарушений):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фактический контингент детей с ограниченными возможностями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дату подачи заявления: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 детей с ограниченными возможностями, из них по государственному заказу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ранее государственный образовательный заказ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(размещался/ не размещался)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Организация является пользователем Национальной образовательной базы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Организация гарантирует соблюдение: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санитарно-эпидемиологических требований, в том числе по зачислению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Организацию детей с ограниченными возможностями в пределах фактической мощности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норм и правил деятельности Организаций, предусмотренных Типовыми правилами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специальных организации образования,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просвещения Республики Казахстан от 31 августа 2022 года № 385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Типовых правил деятельности организаций дошкольного, начального, основного среднего,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общего среднего, технического и профессионального, послесреднего образования,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специализированных, специальных, организациях образования для детей-сирот и детей,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оставшихся без попечения родителей, организациях дополнительного образования для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взрослых" (зарегистрирован в Реестре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 под № 29329);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ежемесячное заполнение в Национальной образовательной базе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информации о своих: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детях с ограниченными возможностями, в том числе входящих в сформированный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управлением образования контингент;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педагогах, в том числе об их количестве, уровне образования, квалификации,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трудовом стаже;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требований законодательства Республики Казахстан по обеспечению охраны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здоровья обучающихся;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5) требований данных Правил размещения государственного образовательного 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специальную психолого-педагогическую поддержку детей с ограниченными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Организация гарантирует исполнение обязательств: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о принятии детей по государственному заказу исключительно по направлениям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управлений образования областей, городов республиканского значения, столицы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заключений психолого-медико-педагогических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о создании специальных условий для воспитания и обучения детей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ограниченными возможностями согласно приказов Министра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января 2022 года № 4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оценки особыхобразовательных потребностей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 в Реестре государственной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под № 26618), от 12 января 2022 года № 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утвержденииПравил психолого-педагогического сопровождения в организациях образования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26513).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документы для участия в конкурсе на 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Организации)      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"______"__________20____год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*заполняется на бланке негосударственной организации, предоставляющей услуги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специальной психолого-педагогической поддержке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**Сокращение: Организация это организация образования независимо от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собственности и ведомственной подчиненности, предоставляющие услуги по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психолого-педагогической поддержке детей с ограниченными возможностями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специальную психолого-педагогическую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детей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Направление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(не действительна без заключения психолого-медико- педагогической консультации)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зачисления ребенка в Организацию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психолого-медико-педагогическая консультация</w:t>
      </w:r>
    </w:p>
    <w:bookmarkEnd w:id="208"/>
    <w:p>
      <w:pPr>
        <w:spacing w:after="0"/>
        <w:ind w:left="0"/>
        <w:jc w:val="both"/>
      </w:pPr>
      <w:bookmarkStart w:name="z220" w:id="209"/>
      <w:r>
        <w:rPr>
          <w:rFonts w:ascii="Times New Roman"/>
          <w:b w:val="false"/>
          <w:i w:val="false"/>
          <w:color w:val="000000"/>
          <w:sz w:val="28"/>
        </w:rPr>
        <w:t>
      направляет в организацию ___________________________________________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расположенную по адресу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ребенка (при его наличии)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адрес, номер телефона_____________________________________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предоставляется в организацию в течении 5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направления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руководителя психолого-медико-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педагогической консультации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