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9b94" w14:textId="94e9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на территории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14 февраля 2022 года № 262. Зарегистрировано в Министерстве юстиции Республики Казахстан 15 февраля 2022 года № 26812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(зарегистрированного в Реестре государственной регистрации нормативных правовых актов за № 22807),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территории города Шымкент.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внутренней политики и по делам молодежи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Ш.Мукана.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 № 262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города Шымкент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города Шымкент (далее -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территории города Шымкент.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Стоимость услуг, закупаемых для проведения государственной информационной политики в средствах массовой информации на региональном уровне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квадратный сантиметр услуги, размещаемой в газете;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квадратных сантиметрах;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квадратный сантиметр услуги, размещаемой в журнале;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квадратных сантиметрах;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исчисляемой в символах, секундах, минутах, штуках;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исчисляемый в секундах, минутах.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закупаемых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города Шымкент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на услуги, закупаемые для проведения государственной информационной политики в средствах массовой информации на территории города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и последующие годы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Республики Казахстан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города Шымкент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(журнал), распространяемых на территории Республики Казахстан (Bm)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(журнал), распространяемых на территории города Шымкент (Bm)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интернет-ресурсе, освещающего вопросы республиканского значения (Bi)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интернет-ресурсе, освещающего вопросы регионального значения (Bi)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информационных материалов) на телевидении, включенных в обязательный перечень теле-радиоканалов, распространяемых на территории Республики Казахстан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новостных сюжетов) на телевидении, входящих в перечень теле-радиоканалов свободного доступа, распространяемых национальным оператором телерадиовещания на территории города Шымкент, за исключением каналов, входящих в перечень обязательных теле-радиоканалов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информационно-аналитических, познавательных программ) на телевидении, входящих в перечень теле-радиоканалов свободного доступа, распространяемых национальным оператором телерадиовещания на территории города Шымкент, за исключением каналов, входящих в перечень обязательных теле-радиоканалов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образовательных программ) на телевидении, входящих в перечень теле-радиоканалов свободного доступа, распространяемых национальным оператором телерадиовещания на территории города Шымкент, за исключением каналов, входящих в перечень обязательных теле-радиоканалов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телевизионных программ) на телевидении, входящих в перечень теле-радиоканалов свободного доступа, распространяемых национальным оператором телерадиовещания на территории города Шымкент, за исключением каналов, входящих в перечень обязательных теле-радиоканалов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ток шоу) на телевидении, входящих в перечень теле-радиоканалов свободного доступа, распространяемых национальным оператором телерадиовещания на территории города Шымкент, за исключением каналов, входящих в перечень обязательных теле-радиоканалов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реалити шоу) на телевидении, входящих в перечень теле-радиоканалов свободного доступа, распространяемых национальным оператором телерадиовещания на территории города Шымкент, за исключением каналов, входящих в перечень обязательных теле-радиоканалов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документального фильма) на телевидении, входящих в перечень теле-радиоканалов свободного доступа, распространяемых национальным оператором телерадиовещания на территории города Шымкент, за исключением каналов, входящих в перечень обязательных теле-радиоканалов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видеоролика) на телевидении, входящих в перечень теле-радиоканалов свободного доступа, распространяемых национальным оператором телерадиовещания на территории города Шымкент, за исключением каналов, входящих в перечень обязательных теле-радиоканалов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программ) на радиоканале, распространяемого на территории города Шымкент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аудиоролика) на радиоканале, распространяемого на территории города Шымкент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