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8585" w14:textId="d3f8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26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27 апреля 2022 года № 107/15. Зарегистрировано в Министерстве юстиции Республики Казахстан 28 апреля 2022 года № 27802. Утратило силу решением Баянаульского районного маслихата Павлодарской области от 23 июня 2023 года № 40/5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Баянаульского районного маслихата Павлодарской области от 23.06.2023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40/5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Вводится в действие с 01.01.2022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(зарегистрировано в Реестре государственной регистрации нормативных правовых актов под № 5197)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25/05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Баянаульском районе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Баянаульского района.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Баянаульского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получателя, в течение трех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Казахстана-1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- 1 декабря.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заведений, получившие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(независимо от прожиточного минимума), малообеспеченные многодетные матери, имеющие четырех и более несовершеннолетних детей, получающие государственную адресную социальную помощь,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для категории, указанной в подпункте 9)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2, 3 подпункта 5), абзаце 3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7, 8 подпункта 2), абзаце 3,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2, 3, 4, 5, 6, 9 подпункта 2), абзацах 4, 5 подпункта 5), абзацах 2, 4, 5, 6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6, 8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1, 2 подпункта 7), абзацах 2, 3, 4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5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2,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санаторно- 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в течение одного года с момента наступления трудной жизненной ситуации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3, 4, 5 подпункта 3), абзаце 3 подпункта 4), абзаце 2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 4, 5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единовременную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подписанном акимом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12-25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Баянаульского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