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395ef" w14:textId="a2395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национальной экономики Республики Казахстан от 19 ноября 2019 года № 90 "Об утверждении Правил формирования тарифов"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17 марта 2023 года № 35. Зарегистрирован в Министерстве юстиции Республики Казахстан 20 марта 2023 года № 32101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ноября 2019 года № 90 "Об утверждении Правил формирования тарифов" (зарегистрирован в Реестре государственной регистрации нормативных правовых актов за № 19617)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тарифов,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Для утверждения тарифа ведомством уполномоченного органа субъектом предоставляется заявка в электронной форме через веб-портал "База "Монополист".";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4-1) следующего содержания: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"4-1) карта ремонтов субъектов с целевыми показателями в рамках инвестиционных программ согласно приложению 142 к настоящим Правилам;";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"33. Для изменения утвержденной тарифной сметы без повышения тарифа субъект обращается в ведомство уполномоченного органа с заявлением об изменении утвержденной тарифной сметы без повышения тарифа в бумажной или электронной форме через веб-портал "База "Монополист" в срок до 1 ноября текущего календарного года.";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"42. В период действия тарифа субъект ежегодно не позднее 1 мая года, следующего за отчетным периодом, предоставляет отчет об исполнении утвержденной тарифной сметы в ведомство уполномоченного органа в электронной форме через веб-портал "База "Монополист"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301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"301. Субъект, указанный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299 настоящих Правил, в срок не позднее десяти календарных дней со дня получения уведомления ведомства уполномоченного органа о включении его в Государственный регистр субъектов представляет заявку в ведомство уполномоченного органа в электронной форме через веб-портал "База "Монополист".";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303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"Субъект малой мощности при изменении тарифа на величину, превышающую уровень индексации тарифа, определенную ведомством уполномоченного органа, представляет заявку в ведомство уполномоченного органа в электронной форме через веб-портал "База "Монополист".";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</w:t>
      </w:r>
      <w:r>
        <w:rPr>
          <w:rFonts w:ascii="Times New Roman"/>
          <w:b w:val="false"/>
          <w:i w:val="false"/>
          <w:color w:val="000000"/>
          <w:sz w:val="28"/>
        </w:rPr>
        <w:t>пункта 322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"322. Субъект обращается в ведомство уполномоченного органа с заявлением об изменении утвержденной ведомством уполномоченного органа тарифной сметы без повышения тарифа до 1 ноября текущего календарного года в бумажной или электронной форме через веб-портал "База "Монополист".";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"328. Субъект ежегодно не позднее 1 мая года, следующего за отчетным периодом, предоставляет в электронной форме через веб-портал "База "Монополист" в ведомство уполномоченного органа отчет об исполнении утвержденной тарифной сметы за предшествующий календарный год с приложением обосновывающих материалов согласно пункту 329 настоящих Правил и по форме 11,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к отчету об исполнении утвержденной тарифной сметы расчеты и обосновывающие материалы подготавливаются субъектом в отдельности на каждый вид регулируемых услуг.";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338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"338. Реализация утвержденной инвестиционной программы и возврат заемных средств, привлеченных для ее реализации, а также возврат средств, привлеченных для реализации государственных программ и (или) национальных проектов, а также документов системы государственного планирования, утвержденных государственным органом, осуществляющим руководство в соответствующих сферах естественных монополий (далее – Документы системы государственного планирования), осуществляются: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прибыли и амортизационных отчислений, учтенных в тарифе;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счет иных источников, не запрещенных законодательством Республики Казахстан.";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345 изложить в следующей редакции: </w:t>
      </w:r>
    </w:p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в случае, если реализация новой инвестиционной программы или изменение утвержденной инвестиционной программы (за исключением реализации государственных программ и (или) национальных проектов, а также Документов системы государственного планирования) требует повышения тарифа на оставшийся срок реализации утвержденной инвестиционной программы.";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"347. При рассмотрении проекта инвестиционной программы на предмет его обоснованности исключаются мероприятия: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несоответствующие требованиям,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335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Правил;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необеспеченные источником финансирования;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неподтвержденные обосновывающими документами.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Исключение в соответствии с частью первой настоящего пункта всех мероприятий инвестиционной программы является основанием для отказа в утверждении инвестиционной программы.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утверждении инвестиционной программы ведомством уполномоченного органа, государственным органом, осуществляющим руководство в соответствующих отраслях, либо местным исполнительным органом, является основанием для отказа в утверждении тарифа.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в утверждении инвестиционной программы принимается совместным решением уполномоченного органа и государственного органа либо местного исполнительного органа.";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361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 случае реализации государственных программ и (или) национальных проектов, а также Документов системы государственного планирования, субъект обращается в ведомство уполномоченного органа и (или) государственный орган, осуществляющий руководство в соответствующих отраслях, либо местный исполнительный орган с заявлением об изменении утвержденной инвестиционной программы.";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366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"366. В период действия тарифа субъект ежегодно не позднее 1 мая года, следующего за отчетным периодом, предоставляет одновременно в ведомство уполномоченного органа, государственный орган, осуществляющий руководство в соответствующих отраслях, либо местный исполнительный орган в электронной форме через веб-портал "База "Монополист" отчет об исполнении утвержденной инвестиционной программы с приложением обосновывающих материалов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367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и по </w:t>
      </w:r>
      <w:r>
        <w:rPr>
          <w:rFonts w:ascii="Times New Roman"/>
          <w:b w:val="false"/>
          <w:i w:val="false"/>
          <w:color w:val="000000"/>
          <w:sz w:val="28"/>
        </w:rPr>
        <w:t>формам 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 к настоящим Правилам.";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601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602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"601. Изменение тарифа осуществляется по инициативе ведомства уполномоченного органа не более двух раз в год, и по инициативе субъекта не более одного раза в год.</w:t>
      </w:r>
    </w:p>
    <w:bookmarkEnd w:id="30"/>
    <w:bookmarkStart w:name="z4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Основаниями изменения утвержденного ведомством уполномоченного органа тарифа до истечения его срока действия являются:</w:t>
      </w:r>
    </w:p>
    <w:bookmarkEnd w:id="31"/>
    <w:bookmarkStart w:name="z4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изменение вида и стоимости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bookmarkEnd w:id="32"/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объявление чрезвычайной ситуации в соответствии с законодательством Республики Казахстан;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ставок налогов и других обязательных платежей в бюджет в соответствии с налоговым законодательством Республики Казахстан;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изменение утвержденной инвестиционной программы в связи с реализацией государственных программ и (или) национальных проектов, а также Документов системы государственного планирования;</w:t>
      </w:r>
    </w:p>
    <w:bookmarkEnd w:id="35"/>
    <w:bookmarkStart w:name="z5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увеличение объемов предоставляемых регулируемых услуг; </w:t>
      </w:r>
    </w:p>
    <w:bookmarkEnd w:id="36"/>
    <w:bookmarkStart w:name="z5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изменение себестоимости электрической энергии и воды собственного производства, используемых атомно-энергетическим комплексом при предоставлении регулируемых услуг по производству, передаче, распределению и (или) снабжению тепловой энергией и водоснабжению, связанное с изменением цены на газ и (или) его транспортировку;</w:t>
      </w:r>
    </w:p>
    <w:bookmarkEnd w:id="37"/>
    <w:bookmarkStart w:name="z5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несоблюдение показателей качества и надежности регулируемых услуг;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несоответствие деятельности субъекта, предоставляющего регулируемую услугу по передаче электрической энергии,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13-1 Закона Республики Казахстан "Об электроэнергетике" на основании информации государственного органа по государственному энергетическому надзору и контролю;</w:t>
      </w:r>
    </w:p>
    <w:bookmarkEnd w:id="39"/>
    <w:bookmarkStart w:name="z5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недостижение показателей эффективности деятельности субъектов;</w:t>
      </w:r>
    </w:p>
    <w:bookmarkEnd w:id="40"/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получение на баланс и (или) в доверительное управление имущества, используемого в технологическом цикле при предоставлении регулируемых услуг субъектами естественных монополий, за исключением субъектов естественных монополий, предоставляющих регулируемые услуги,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подпунктами 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 Закона, от местных исполнительных органов в соответствии с планом передачи на баланс и (или) в доверительное управление имущества при его получении в безвозмездное пользование;</w:t>
      </w:r>
    </w:p>
    <w:bookmarkEnd w:id="41"/>
    <w:bookmarkStart w:name="z5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изменение среднемесячной номинальной заработной платы одного работника по видам экономической деятельности в регионе (городе), сложившейся по данным статистики за год;</w:t>
      </w:r>
    </w:p>
    <w:bookmarkEnd w:id="42"/>
    <w:bookmarkStart w:name="z5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передача субъекту в имущественный наем (аренду) или доверительное управление магистрального газопровода по маршруту "Кызылорда –Жезказган – Караганда – Темиртау – Астана".</w:t>
      </w:r>
    </w:p>
    <w:bookmarkEnd w:id="43"/>
    <w:bookmarkStart w:name="z5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Изменение в утвержденную тарифную смету до истечения его срока действия на основании, предусмотренным подпунктом 10) настоящего пункта Правил, в том числе в случае получения на баланс и (или) в доверительное управление имущества, используемого в технологическом цикле при предоставлении регулируемых услуг субъектами естественных монополий от других энергопередающих организаций, уполномоченным органом осуществляется не выше уровня прогноза социально-экономического развития на соответствующий год.</w:t>
      </w:r>
    </w:p>
    <w:bookmarkEnd w:id="44"/>
    <w:bookmarkStart w:name="z5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602. В случае изменения тарифа до истечения его срока действия, за исключением оснований, предусмотренных подпунктами 4), 5), 7), 8), 9), 10), 11) и 12) </w:t>
      </w:r>
      <w:r>
        <w:rPr>
          <w:rFonts w:ascii="Times New Roman"/>
          <w:b w:val="false"/>
          <w:i w:val="false"/>
          <w:color w:val="000000"/>
          <w:sz w:val="28"/>
        </w:rPr>
        <w:t>пункта 601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изменяется соответствующая статья затрат.</w:t>
      </w:r>
    </w:p>
    <w:bookmarkEnd w:id="45"/>
    <w:bookmarkStart w:name="z6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изменении тарифа до истечения его срока действия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601 настоящих Правил в утвержденной тарифной смете исключаются инвестиционные затраты (прибыль, амортизационные отчисления, капитальные затраты, приводящие к росту стоимости основных средств), определенные настоящими Правилами.</w:t>
      </w:r>
    </w:p>
    <w:bookmarkEnd w:id="46"/>
    <w:bookmarkStart w:name="z6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Ведомство уполномоченного органа инициирует изменение тарифа до истечения его срока действия по причине,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601 настоящих Правил, на основании:</w:t>
      </w:r>
    </w:p>
    <w:bookmarkEnd w:id="47"/>
    <w:bookmarkStart w:name="z6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отчета об исполнении утвержденной тарифной сметы;</w:t>
      </w:r>
    </w:p>
    <w:bookmarkEnd w:id="48"/>
    <w:bookmarkStart w:name="z6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информации потребителя о планируемом увеличении объемов потребляемых регулируемых услуг с приложением подтверждающих документов.</w:t>
      </w:r>
    </w:p>
    <w:bookmarkEnd w:id="49"/>
    <w:bookmarkStart w:name="z6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изменения тарифа до истечения его срока действия по причинам, предусмотренным подпунктами 5), 10) и 12) </w:t>
      </w:r>
      <w:r>
        <w:rPr>
          <w:rFonts w:ascii="Times New Roman"/>
          <w:b w:val="false"/>
          <w:i w:val="false"/>
          <w:color w:val="000000"/>
          <w:sz w:val="28"/>
        </w:rPr>
        <w:t>пункта 601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ведомство уполномоченного органа проводит анализ расчетов и материалов, представленных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604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</w:p>
    <w:bookmarkEnd w:id="50"/>
    <w:bookmarkStart w:name="z6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анализа представленных с заявлением расчетов и материалов на основании </w:t>
      </w:r>
      <w:r>
        <w:rPr>
          <w:rFonts w:ascii="Times New Roman"/>
          <w:b w:val="false"/>
          <w:i w:val="false"/>
          <w:color w:val="000000"/>
          <w:sz w:val="28"/>
        </w:rPr>
        <w:t>подпункта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601, ведомство уполномоченного органа корректирует условно-переменные затраты и объемы оказываемых услуг или оставляет без рассмотрения заявление субъекта на изменение тарифа, если такое изменение приводит к повышению утвержденного тарифа.";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604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"604. К заявке на изменение тарифа прилагаются: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пояснительная записка, с указанием причин изменения утвержденного ведомством уполномоченного органа тарифа до истечения его срока действия;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тарифной сметы в соответствии с Перечнем затрат, учитываемых и не учитываемых в тарифе, Правилами ограничения размеров затрат, учитываемых в тарифе, согласно настоящим Правилам. При этом в случае увеличения стоимости стратегических товаров в тарифной смете корректируются только статьи затрат, включающие использование стратегических товаров и (или) подлежащих государственному регулированию тарифов (цен) на транспортировку стратегических товаров;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документы, подтверждающие необходимость изменения утвержденного ведомством уполномоченного органа тарифа до истечения его срока действия.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стоимости стратегических товаров и (или) подлежащих государственному регулированию тарифов (цен) на транспортировку стратегических товаров к заявке на утверждение тарифа прилагаются конкурсная документация, решения конкурсных (тендерных) комиссий по закупке товаров, договора, счета-фактуры, расчеты уровня затрат, а также произведенные на основе типовых норм и нормативов, действующих в соответствующей отрасли (сфере), расчеты технических потерь, нормах расхода стратегического товара.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ведомством уполномоченного органа заявки об изменении тарифа до истечения его срока действия в случаях, предусмотренных: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подпунктами 1), 2), 3) и 5) </w:t>
      </w:r>
      <w:r>
        <w:rPr>
          <w:rFonts w:ascii="Times New Roman"/>
          <w:b w:val="false"/>
          <w:i w:val="false"/>
          <w:color w:val="000000"/>
          <w:sz w:val="28"/>
        </w:rPr>
        <w:t>пункта 601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 не более десяти рабочих дней со дня ее представления;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подпунктами 4), 6), 10) и 11) </w:t>
      </w:r>
      <w:r>
        <w:rPr>
          <w:rFonts w:ascii="Times New Roman"/>
          <w:b w:val="false"/>
          <w:i w:val="false"/>
          <w:color w:val="000000"/>
          <w:sz w:val="28"/>
        </w:rPr>
        <w:t>пункта 601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 не более тридцати рабочих дней со дня ее представления;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подпунктом 12) </w:t>
      </w:r>
      <w:r>
        <w:rPr>
          <w:rFonts w:ascii="Times New Roman"/>
          <w:b w:val="false"/>
          <w:i w:val="false"/>
          <w:color w:val="000000"/>
          <w:sz w:val="28"/>
        </w:rPr>
        <w:t>пункта 601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составляет не более девяноста рабочих дней со дня ее представления.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изменения тарифа по инициативе ведомства уполномоченного органа субъект в месячный срок со дня получения соответствующей информации представляет экономически обоснованные расчеты и материалы (копии договоров, актов выполненных работ, накладных, счет-фактур, пообъектный перечень основных средств и нематериальных активов с указанием балансовой и остаточной стоимости, срока службы, годовой амортизации).";</w:t>
      </w:r>
    </w:p>
    <w:bookmarkEnd w:id="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630 изложить в следующей редакции:</w:t>
      </w:r>
    </w:p>
    <w:bookmarkStart w:name="z7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расходы на оплату труда производственного персонала при формировании тарифа исходя из фактической численности, но не превышающей нормативной численности персонала субъекта,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 или исходя из фактической численности, но не превышающей нормативной численности персонала субъекта, и среднемесячной заработной платы в регионе (в области, городе республиканского значения, столице), в котором субъект оказывает услуги, согласно видам экономической деятельности, сложившейся по данным статистики за год или за четвертый квартал, сложившиеся с начала года, предшествующей подаче заявки.</w:t>
      </w:r>
    </w:p>
    <w:bookmarkEnd w:id="62"/>
    <w:bookmarkStart w:name="z7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малой мощности расходы на оплату труда производственного персонала определяются на уровне не ниже двукратного минимального размера заработной платы, устанавливаемой ежегодно законом Республики Казахстан о республиканском бюджете на соответствующий финансовый год.</w:t>
      </w:r>
    </w:p>
    <w:bookmarkEnd w:id="63"/>
    <w:bookmarkStart w:name="z8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введения новых объектов, мощностей и реализации иных мероприятий, предусмотренных инвестиционной программой расходы на оплату труда производственного персонала для новых объектов определяются исходя из нормативной численности производственного персонала.</w:t>
      </w:r>
    </w:p>
    <w:bookmarkEnd w:id="64"/>
    <w:bookmarkStart w:name="z8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расчеты потребности численности персонала, сырья, материалов, топлива, энергии и расчеты технических потерь, производятся на основе типовых норм и нормативов, действующих в соответствующей отрасли (сфере).</w:t>
      </w:r>
    </w:p>
    <w:bookmarkEnd w:id="65"/>
    <w:bookmarkStart w:name="z8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регулируемых услуг субъектом в двух и более регионах (в областях, городах республиканского значения, столице) и утверждения единого тарифа, расходы на оплату труда производственного персонала при формировании тарифа включаются в затратную часть тарифа исходя из фактической численности, но не превышающей нормативной численности персонала субъекта,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 или исходя из фактической численности, но не превышающей нормативной численности персонала субъекта, и средневзвешенного показателя среднемесячной заработной платы в оказываемых регулируемые услуги регионах (в областях, городах республиканского значения, столице), согласно видам экономической деятельности, сложившейся по данным статистики за год или за четвертый квартал, предшествующей подаче заявки и определяется по формуле:</w:t>
      </w:r>
    </w:p>
    <w:bookmarkEnd w:id="66"/>
    <w:bookmarkStart w:name="z8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7"/>
    <w:p>
      <w:pPr>
        <w:spacing w:after="0"/>
        <w:ind w:left="0"/>
        <w:jc w:val="both"/>
      </w:pPr>
      <w:r>
        <w:drawing>
          <wp:inline distT="0" distB="0" distL="0" distR="0">
            <wp:extent cx="36576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8"/>
    <w:p>
      <w:pPr>
        <w:spacing w:after="0"/>
        <w:ind w:left="0"/>
        <w:jc w:val="both"/>
      </w:pPr>
      <w:r>
        <w:drawing>
          <wp:inline distT="0" distB="0" distL="0" distR="0">
            <wp:extent cx="457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средневзвешенный показатель среднемесячной заработной платы по видам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939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… – среднемесячная заработная плата по видам экономической деятельности в i-ой регионе (в области, городе республиканского значения, столице) по данным статистики за год или за четвертый квартал, сложившиеся с начала года, предшествующей подаче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736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… – фактическая задействованная численность субъекта в i-ой регионе (в области, городе республиканского значения, столице) за год или за четвертый квартал, сложившиеся с начала года, предшествующей подаче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заработной платы производственного персонала, определенной исходя из среднемесячной заработной платы, принятой в действовавших тарифах с учетом показателей прогноза социально-экономического развития Республики Казахстан, над среднемесячной заработной платой производственного персонала в регионе (в области, городе республиканского значения, столице), в котором субъект оказывает услуги, согласно видам экономической деятельности, сложившейся по данным статистики за год или за четвертый квартал, сложившиеся с начала года, предшествующий подаче заявки и (или) над средневзвешенным показателем среднемесячной заработной платы, определенным настоящими Правилами, учитывается заработная плата производственного персонала, определяемая исходя из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(инфляция).</w:t>
      </w:r>
    </w:p>
    <w:bookmarkEnd w:id="71"/>
    <w:bookmarkStart w:name="z8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действующей тарифной смете субъекта дополнительных оплат за проживание в зонах экологического бедствия и радиационного риска, к среднемесячной заработной плате, применяются соответствующие дополнительные оплаты, установленные законодательством Республики Казахстан.</w:t>
      </w:r>
    </w:p>
    <w:bookmarkEnd w:id="72"/>
    <w:bookmarkStart w:name="z8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заработной платы производственного персонала субъекта малой мощности, определенной исходя из среднемесячной заработной платы, принятой в действовавших тарифах с учетом показателей прогноза социально-экономического развития Республики Казахстан, над уровнем двукратного минимального размера заработной платы, устанавливаемой ежегодно законом Республики Казахстан о республиканском бюджете на соответствующий финансовый год, учитывается заработная плата производственного персонала, определяемая исходя из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(инфляция);";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631 изложить в следующей редакции:</w:t>
      </w:r>
    </w:p>
    <w:bookmarkStart w:name="z9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расходы на оплату труда административного персонала определяются исходя из фактической численности, но не превышающей нормативной численности персонала субъекта, и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 или исходя из фактической численности, но не превышающей нормативной численности персонала субъекта, и среднемесячной заработной платы в регионе (в области, городе республиканского значения, столице), в котором субъект оказывает услуги, согласно видам экономической деятельности, сложившейся по данным статистики за год или за четвертый квартал, сложившиеся с начала года, предшествующей подаче заявки.</w:t>
      </w:r>
    </w:p>
    <w:bookmarkEnd w:id="74"/>
    <w:bookmarkStart w:name="z9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оказания регулируемых услуг субъектом в двух и более регионах (в областях, городах республиканского значения, столице) и утверждения единого тарифа, расходы на оплату труда административного персонала при формировании тарифа включаются в затратную часть тарифа исходя из фактической численности, но не превышающей нормативной численности персонала субъекта,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 или исходя из фактической численности, но не превышающей нормативной численности персонала субъекта, и средневзвешенного показателя среднемесячной заработной платы в оказываемых регулируемые услуги регионах (в областях, городах республиканского значения, столице), согласно видам экономической деятельности, сложившейся по данным статистики за год или за четвертый квартал, сложившиеся с начала года, предшествующей подаче заявки и определяется по формуле:</w:t>
      </w:r>
    </w:p>
    <w:bookmarkEnd w:id="75"/>
    <w:bookmarkStart w:name="z9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6"/>
    <w:p>
      <w:pPr>
        <w:spacing w:after="0"/>
        <w:ind w:left="0"/>
        <w:jc w:val="both"/>
      </w:pPr>
      <w:r>
        <w:drawing>
          <wp:inline distT="0" distB="0" distL="0" distR="0">
            <wp:extent cx="35179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79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4572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– средневзвешенный показатель среднемесячной заработной платы по видам экономической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8"/>
    <w:p>
      <w:pPr>
        <w:spacing w:after="0"/>
        <w:ind w:left="0"/>
        <w:jc w:val="both"/>
      </w:pPr>
      <w:r>
        <w:drawing>
          <wp:inline distT="0" distB="0" distL="0" distR="0">
            <wp:extent cx="9398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… – среднемесячная заработная плата по видам экономической деятельности в i-ой регионе (в области, городе республиканского значения, столице) по данным статистики за год или за четвертый квартал, сложившиеся с начала года, предшествующей подаче заявки;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7366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… – фактическая задействованная численность субъекта в i-ой регионе (в области, городе республиканского значения, столице за год или за четвертый квартал, сложившиеся с начала года, предшествующей подаче заявки.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превышении заработной платы административного персонала, определенной исходя из среднемесячной заработной платы, принятой в действовавших тарифах с учетом показателей прогноза социально-экономического развития Республики Казахстан, над среднемесячной заработной платой административного персонала в регионе (в области, городе республиканского значения, столице), в котором субъект оказывает услуги, согласно видам экономической деятельности, сложившейся по данным статистики за год или за четвертый квартал, сложившиеся с начала года, предшествующий подаче заявки и (или) над средневзвешенным показателем среднемесячной заработной платы, определенным настоящими Правилами, учитывается заработная плата административного персонала, определяемая исходя из среднемесячной заработной платы, принятой в действовавших тарифах, с учетом показателей прогноза социально-экономического развития Республики Казахстан (инфляция);</w:t>
      </w:r>
    </w:p>
    <w:bookmarkEnd w:id="80"/>
    <w:bookmarkStart w:name="z9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 действующей тарифной смете субъекта дополнительных оплат за проживание в зонах экологического бедствия и радиационного риска, к среднемесячной заработной плате, применяются соответствующие дополнительные оплаты, установленные законодательством Республики Казахстан.";</w:t>
      </w:r>
    </w:p>
    <w:bookmarkEnd w:id="81"/>
    <w:bookmarkStart w:name="z9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приложением 142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82"/>
    <w:bookmarkStart w:name="z10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Министерства национальной экономики Республики Казахстан в установленном законодательством Республики Казахстан порядке обеспечить:</w:t>
      </w:r>
    </w:p>
    <w:bookmarkEnd w:id="83"/>
    <w:bookmarkStart w:name="z10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4"/>
    <w:bookmarkStart w:name="z10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85"/>
    <w:bookmarkStart w:name="z10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</w:t>
      </w:r>
    </w:p>
    <w:bookmarkEnd w:id="86"/>
    <w:bookmarkStart w:name="z10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7"/>
    <w:bookmarkStart w:name="z10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национальной экономики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Куантыров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07" w:id="89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8" w:id="90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Бюро национальной статистики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Агентства по стратегическому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планированию и реформам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09" w:id="91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экологии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природных ресурсов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10" w:id="92"/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марта 2023 года № 35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формирования тарифов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bookmarkStart w:name="z114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ремонтов зданий субъекта естественной монополии (капитальный ремонт) с целевыми показателями в рамках инвестиционных программ на _____ годы.</w:t>
      </w:r>
    </w:p>
    <w:bookmarkEnd w:id="93"/>
    <w:bookmarkStart w:name="z115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Наименование предприятия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 (капитального ремонта)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Фактическое место расположения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зданий (офис, производственный объект, гараж)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Целевое значение, (расписать)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 собственности субъекта естественной монополии на имущество (на балансе/доверительное управление, аренда)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 (М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Первоначальная стоимость, (миллион тенге)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ввода в эксплуатацию объекта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(эксплуатации, использования, применения), согласно бухгалтерскому учету (месяц)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Область, город, район (населенный пункт)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Улица, проспект, микрорайон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(эксплуатации, использования, применения), согласно техническому паспорту (месяц)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 затрат, направленных на проведение ремонтных работ с момента эксплуатации объекта (миллион тенге)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выполненных ремонтных работ (миллион тенге)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сумма, необходимая для ремонта объекта (миллион тенге)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Планируемая сумма для обновления, в рамках заявленного тарифа, в том числе за счет инвестиционной программы, (миллион тенге)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Модернизация или реконструкция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Планируемая сумма для обновления за счет иных источников, в том числе за счет государственных средств, не входящих в стоимость тарифа (миллион тенге)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ремонтных работ в рамках заявленного тарифа, в том числе за счет инвестиционной программы (миллион тенге)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изношенности после выполнения ремонтно-восстановительных работ (%)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97"/>
    <w:bookmarkStart w:name="z11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карте ремонтов зданий субъекта естественной монополии (капитальный ремонт) с целевыми показателями в рамках инвестиционных программ прилагается информация по зданиям субъекта естественной монополии, на которых проведен ремонт (капитальный ремонт) с целевыми показателями в рамках инвестиционных программ по форме согласно приложению к настоящей форме;</w:t>
      </w:r>
    </w:p>
    <w:bookmarkEnd w:id="98"/>
    <w:bookmarkStart w:name="z12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99"/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21" w:id="100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             ________________</w:t>
      </w:r>
    </w:p>
    <w:bookmarkEnd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      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     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карте ремонтов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зданий субъектов естественных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монополий (капитальный ремонт)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целевыми показателями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программ</w:t>
            </w:r>
          </w:p>
        </w:tc>
      </w:tr>
    </w:tbl>
    <w:bookmarkStart w:name="z123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зданиям субъекта естественной монополии, на которых проведен ремонт (капитальный ремонт) с целевыми показателями в рамках инвестиционных программ*</w:t>
      </w:r>
    </w:p>
    <w:bookmarkEnd w:id="101"/>
    <w:bookmarkStart w:name="z12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Наименование предприятия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проведения ремонтных работ *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зданий (офис, производственный объект, гараж)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Фактическое место расположение объекта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выполненных ремонтных работ зданий, задействованных при оказании регулируемых услуг (M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 проведенной работы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затрат, направленных на ремонтные работы, (миллион тенге)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(миллион тенге)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изношенности всех зданий, задействованных при оказании регулируемых услуг за календарный год (%)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Область, город, район (населенный пункт)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Улица, проспект, микрорайон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03"/>
    <w:bookmarkStart w:name="z1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информация по зданиям субъекта естественной монополии, на которых проведен капитальный ремонт с целевыми показателями в рамках инвестиционных программ заполняется за 5 лет, предшествующие подаче заявки;</w:t>
      </w:r>
    </w:p>
    <w:bookmarkEnd w:id="104"/>
    <w:bookmarkStart w:name="z1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05"/>
    <w:p>
      <w:pPr>
        <w:spacing w:after="0"/>
        <w:ind w:left="0"/>
        <w:jc w:val="both"/>
      </w:pPr>
      <w:r>
        <w:drawing>
          <wp:inline distT="0" distB="0" distL="0" distR="0">
            <wp:extent cx="2921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2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– квадратный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bookmarkStart w:name="z128" w:id="106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_______________________________________________             _________</w:t>
      </w:r>
    </w:p>
    <w:bookmarkEnd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Фамилия, имя, отчество (при его наличии)             подпись</w:t>
      </w:r>
    </w:p>
    <w:p>
      <w:pPr>
        <w:spacing w:after="0"/>
        <w:ind w:left="0"/>
        <w:jc w:val="both"/>
      </w:pPr>
      <w:bookmarkStart w:name="z129" w:id="107"/>
      <w:r>
        <w:rPr>
          <w:rFonts w:ascii="Times New Roman"/>
          <w:b w:val="false"/>
          <w:i w:val="false"/>
          <w:color w:val="000000"/>
          <w:sz w:val="28"/>
        </w:rPr>
        <w:t>
      Главный бухгалтер __________________________________________             __________</w:t>
      </w:r>
    </w:p>
    <w:bookmarkEnd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      Фамилия, имя, отчество (при его наличии)      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bookmarkStart w:name="z131" w:id="10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ремонтов сетей субъекта естественной монополии (капитальный ремонт) с целевыми показателями в рамках инвестиционных программ на _____ годы.</w:t>
      </w:r>
    </w:p>
    <w:bookmarkEnd w:id="108"/>
    <w:bookmarkStart w:name="z132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предприятия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 (капитального ремонта)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Фактическое место расположения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сетей (магистральный, распределительный, железнодорожный)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Проектная мощность (М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, Гкал, кВтч, вагоно-километр)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Задействованная мощность (М</w:t>
            </w:r>
            <w:r>
              <w:rPr>
                <w:rFonts w:ascii="Times New Roman"/>
                <w:b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Гкал, кВтч, вагоно -километр)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 собственности субъекта естественной монополии на имущество (на балансе/доверительное управление, аренда)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Протяженность (км)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Первоначальная стоимость, (миллион тенге)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ввода в эксплуатацию объекта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Область, город, район (населенный пункт)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Улица, проспект, микрорайон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(эксплуатации, использования, применения), согласно бухгалтерскому учету (месяц)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(эксплуатации, использования, применения), согласно техническому паспорту (месяц)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 затрат, направленных на проведение ремонтных работ за последние 5 лет (миллион тенге)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выполненных ремонтных работ (миллион тенге)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Фактическое состояние производственных показателей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Нормативные технических потери, (%)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Нормы расхода сырья, материалов, топлива и энергии, всего (миллион тенге)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Изношенность (%)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аварий, к году, предшествующему году подачи заявки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Установленные производителем/нормативником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Фактические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Установленные типовыми нормативниками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Фактические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сумма, необходимая для ремонта объекта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Планируемая сумма для обновления, в рамках заявленного тарифа, в том числе за счет инвестиционной программы,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Планируемая сумма для обновления за счет иных источников, в том числе за счет государственных средств, не входящих в стоимость тарифа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направляемого на ремонтные работы в рамках заявленного тарифа, в том числе за счет инвестиционной программы, в миллион тенге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изношенности после выполнения ремонтно-восстановительных работ (%)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Дополнительный ожидаемый эффект от выполнения ремонтно-восстановительных работ, в том числе: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Модернизация или реконструкция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Нормативные технические потери (%)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Нормы расхода сырья, материалов, топлива и энергии, всего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аварий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13"/>
    <w:bookmarkStart w:name="z13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карте ремонтов сетей субъекта естественной монополии (капитальный ремонт) с целевыми показателями в рамках инвестиционных программ прилагается информация по сетям субъекта естественной монополии, на которых проведен ремонт (капитальный ремонт) с целевыми показателями в рамках инвестиционных программ по формам согласно приложению к настоящей форме.</w:t>
      </w:r>
    </w:p>
    <w:bookmarkEnd w:id="114"/>
    <w:bookmarkStart w:name="z13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– Гигакалорий измерительная единица, в которой исчисляется тепловая энергия;</w:t>
      </w:r>
    </w:p>
    <w:bookmarkEnd w:id="115"/>
    <w:bookmarkStart w:name="z13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кВтч – Киловатт-час равен количеству энергии, потребляемой (производимой) устройством мощностью один киловатт в течение одного часа; </w:t>
      </w:r>
    </w:p>
    <w:bookmarkEnd w:id="116"/>
    <w:bookmarkStart w:name="z14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– кубический метр.</w:t>
      </w:r>
    </w:p>
    <w:bookmarkEnd w:id="117"/>
    <w:p>
      <w:pPr>
        <w:spacing w:after="0"/>
        <w:ind w:left="0"/>
        <w:jc w:val="both"/>
      </w:pPr>
      <w:bookmarkStart w:name="z141" w:id="118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______________________________________            _________</w:t>
      </w:r>
    </w:p>
    <w:bookmarkEnd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__________________________________      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Фамилия, имя, отчество (при его наличии)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_____________________год.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карте ремонтов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сетей субъекта естественной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монополии (капитальный ремонт)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целевыми показателями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программ</w:t>
            </w:r>
          </w:p>
        </w:tc>
      </w:tr>
    </w:tbl>
    <w:bookmarkStart w:name="z143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сетям субъекта естественной монополии, на которых проведен ремонт (капитальный ремонт) с целевыми показателями в рамках инвестиционных программ*</w:t>
      </w:r>
    </w:p>
    <w:bookmarkEnd w:id="119"/>
    <w:bookmarkStart w:name="z144" w:id="1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Наименование предприятия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проведения ремонтных работ *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сетей (магистральный, распределительный, железнодорожный)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Фактическое месторасположение объекта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выполненных ремонтных работ сетей, задействованных при оказании регулируемых услуг (км)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 проведенной работы, в том числе технических параметров отремонтированного объекта (диаметр труб, виды электрических сетей и прочие)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затрат, направленные на ремонтные работы, (миллион тенге)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работы 1 км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(миллион тенге)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Область, город, район (населенный пункт)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Улица, проспект, микрорайон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6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(миллион тенге)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изношенности всех сетей, задействованных при оказании регулируемых услуг за календарный год (%)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7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22"/>
    <w:bookmarkStart w:name="z148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информация по сетям субъекта естественной монополии, на которых проведен капитальный ремонт с целевыми показателями в рамках инвестиционных программ заполняется за 5 лет, предшествующие подаче заявки.</w:t>
      </w:r>
    </w:p>
    <w:bookmarkEnd w:id="123"/>
    <w:bookmarkStart w:name="z149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км – километр.</w:t>
      </w:r>
    </w:p>
    <w:bookmarkEnd w:id="124"/>
    <w:p>
      <w:pPr>
        <w:spacing w:after="0"/>
        <w:ind w:left="0"/>
        <w:jc w:val="both"/>
      </w:pPr>
      <w:bookmarkStart w:name="z150" w:id="125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             _________</w:t>
      </w:r>
    </w:p>
    <w:bookmarkEnd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             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"____" _____________________год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bookmarkStart w:name="z152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ремонтов оборудования субъекта естественной монополии (капитальный ремонт) с целевыми показателями в рамках инвестиционных программ на _____ годы.</w:t>
      </w:r>
    </w:p>
    <w:bookmarkEnd w:id="126"/>
    <w:bookmarkStart w:name="z153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Наименование предприятия</w:t>
      </w:r>
    </w:p>
    <w:bookmarkEnd w:id="1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 (капитального ремонта)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Фактическое место расположения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оборудования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выпуска/производства оборудования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Целевое значение, (расписать)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 субъекта естественной монополии на собственность (на балансе/доверительное управление, аренда)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Первоначальная стоимость,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ввода в эксплуатацию оборудования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службы, согласно техническому паспорту (месяц)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 затрат, направленных на проведение ремонтных работ за последние 5 лет (миллион тенге)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Область, город, район (населенный пункт)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Улица, проспект, микрорайон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выполненных ремонтных работ (миллион тенге)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Фактическое состояние производственных показателей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сумма, необходимая для ремонта оборудования (миллион тенге)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Необходимость приобретения, дополнительно, всего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Нормативные технических потери (%)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Нормы расхода сырья, материалов, топлива и энергии, всего (миллион тенге)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Изношенность (%)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аварий, к году, предшествующему году подачи заявки (штук)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Модернизация или реконструкция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миллион тенге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Установленные производителем/нормативником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Фактические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Установленные типовыми нормативниками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Фактические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Планируемая сумма для обновления, в рамках заявленного тарифа, в том числе за счет инвестиционной программы,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Планируемая сумма для обновления за счет иных источников, в том числе за счет государственных средств, не входящих в стоимость тарифа,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направляемого на ремонтные работы в рамках заявленного тарифа, в том числе за счет инвестиционной программы,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изношенности после выполнения ремонтно-восстановительных работ (%)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Дополнительный ожидаемый эффект от выполнения ремонтно-восстановительных работ, в том числе: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Нормативные технические потери (%)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Нормы расхода сырья, материалов, топлива и энергии, всего (миллион тенге)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Количество аварий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37
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5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0"/>
    <w:bookmarkStart w:name="z15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карте ремонтов оборудования субъекта естественной монополии (капитальный ремонт) с целевыми показателями в рамках инвестиционных программ прилагается информация по оборудованиям субъекта естественной монополии, на которых проведен ремонт (капитальный ремонт) с целевыми показателями в рамках инвестиционных программ по форме согласно приложению к настоящей форме;</w:t>
      </w:r>
    </w:p>
    <w:bookmarkEnd w:id="131"/>
    <w:bookmarkStart w:name="z15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Гкал – Гигакалорий измерительная единица, в которой исчисляется тепловая энергия;</w:t>
      </w:r>
    </w:p>
    <w:bookmarkEnd w:id="132"/>
    <w:bookmarkStart w:name="z15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кВтч – Киловатт-час равен количеству энергии, потребляемой (производимой) устройством мощностью один киловатт в течение одного часа; </w:t>
      </w:r>
    </w:p>
    <w:bookmarkEnd w:id="133"/>
    <w:bookmarkStart w:name="z16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– кубический метр.</w:t>
      </w:r>
    </w:p>
    <w:bookmarkEnd w:id="134"/>
    <w:p>
      <w:pPr>
        <w:spacing w:after="0"/>
        <w:ind w:left="0"/>
        <w:jc w:val="both"/>
      </w:pPr>
      <w:bookmarkStart w:name="z161" w:id="135"/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________________________________________              _________ </w:t>
      </w:r>
    </w:p>
    <w:bookmarkEnd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Главный бухгалтер _________________________________      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      подпись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_____________________ год.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карте ремонтов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оборудования субъектов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естественных монополий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(капитальный ремонт) с целевыми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показателями в рамках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инвестиционных программ</w:t>
            </w:r>
          </w:p>
        </w:tc>
      </w:tr>
    </w:tbl>
    <w:bookmarkStart w:name="z163" w:id="1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по оборудованиям субъекта естественной монополии, на которых проведен ремонт (капитальный ремонт) с целевыми показателями в рамках инвестиционных программ*</w:t>
      </w:r>
    </w:p>
    <w:bookmarkEnd w:id="136"/>
    <w:bookmarkStart w:name="z164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Наименование предприятия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Период проведения ремонтных работ * (календарный год)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оборудования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Фактическое место расположения объекта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Объем выполненных ремонтных работ оборудования, задействованного при оказании регулируемых услуг (штук)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Описание проведенной работы, в том числе технических параметров отремонтированного объекта (мощность, тип, страна производитель)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Сумма затрат, направленных на ремонтные работы, (миллион тенге)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(миллион тенге)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изношенности всего оборудования, задействованного при оказании регулируемых услуг за календарный год (%)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Область, город, район (населенный пункт)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Улица, проспект, микрорайон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6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8"/>
    <w:bookmarkStart w:name="z16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*информация по оборудованию субъекта естественной монополии, на которых проведен капитальный ремонт с целевыми показателями в рамках инвестиционных программ заполняется за 5 лет, предшествующие подаче заявки.</w:t>
      </w:r>
    </w:p>
    <w:bookmarkEnd w:id="139"/>
    <w:p>
      <w:pPr>
        <w:spacing w:after="0"/>
        <w:ind w:left="0"/>
        <w:jc w:val="both"/>
      </w:pPr>
      <w:bookmarkStart w:name="z167" w:id="140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                   ____________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     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            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Фамилия, имя, отчество (при его наличии)           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"____" _____________________ год.</w:t>
      </w:r>
    </w:p>
    <w:bookmarkStart w:name="z16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4</w:t>
      </w:r>
    </w:p>
    <w:bookmarkEnd w:id="141"/>
    <w:bookmarkStart w:name="z169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ремонтов по транспортным средствам субъекта естественной монополии (капитальный ремонт) с целевыми показателями в рамках инвестиционных программ на _____ годы.</w:t>
      </w:r>
    </w:p>
    <w:bookmarkEnd w:id="142"/>
    <w:bookmarkStart w:name="z17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Наименование предприятия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 (капитального ремонта)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транспортного средства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выпуска транспортного средства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Целевое значение, (расписать)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Право собственности субъекта естественной монополии на транспортного средства (на балансе/доверительное управление, аренда)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Первоначальная стоимость, (миллион тенге)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ввода в эксплуатацию транспортного средства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(эксплуатации, использования, применения), согласно бухгалтерскому учету (месяц)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службы (эксплуатации, использования, применения), согласно техническому паспорту (месяц)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Общая сумма затрат, направленных на проведение ремонтных работ за последние 5 лет (миллион тенге)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8
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9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11
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1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выполненных ремонтных работ (миллион тенге)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Необходимость приобретения, дополнительно, всего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Планируемая сумма для обновления, в рамках заявленного тарифа, в том числе за счет инвестиционной программы, (миллион тенге)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Планируемая сумма для обновления за счет иных источников, в том числе за счет государственных средств, не входящих в стоимость тарифа (миллион тенге)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штук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миллион тенге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Капитальный ремонт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Приобретение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21
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7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 финансирования, направляемого в рамках заявленного тарифа, в том числе за счет инвестиционной программы, (миллион тенге)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Уровень обеспечения автопарка после выполнения ремонтно-восстановительных работ и новых приобретении (%)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Дополнительный ожидаемый эффект от выполнения ремонтно-восстановительных работ, в том числе: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Собственные средства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Заемные средства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Бюджетные средства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Деятельность, не относящаяся к регулируемым услугам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Нормы расхода сырья, материалов, топлива и энергии (миллион тенге)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Снижение внеплановых и аварийных простоев автотранспорта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28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73" w:id="146"/>
      <w:r>
        <w:rPr>
          <w:rFonts w:ascii="Times New Roman"/>
          <w:b w:val="false"/>
          <w:i w:val="false"/>
          <w:color w:val="000000"/>
          <w:sz w:val="28"/>
        </w:rPr>
        <w:t>
      Руководитель __________________________________             _________</w:t>
      </w:r>
    </w:p>
    <w:bookmarkEnd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      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Главный бухгалтер 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Фамилия, имя, отчество (при его наличии)      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"____" _____________________ год.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