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6829a3" w14:textId="96829a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культуры и спорта Республики Казахстан от 25 августа 2023 года № 236. Зарегистрирован в Министерстве юстиции Республики Казахстан 28 августа 2023 года № 33339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247-1)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15 Положения о Министерстве культуры и спорта Республики Казахстан, утвержденного постановлением Правительства Республики Казахстан от 23 сентября 2014 года № 1003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архивов, документации и книжного дела Министерства культуры и спорта Республики Казахстан в установленном законодательством порядке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трех рабочих дней после его введения в действие размещение настоящего приказа на интернет-ресурсе Министерства культуры и спорта Республики Казахстан;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трех рабочих дней после исполнения мероприятий, предусмотренных настоящим пунктом, представление в Департамент юридической службы Министерства культуры и спорта Республики Казахстан сведений об исполнении мероприятий.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культуры и спорта Республики Казахстан.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культуры и спорта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Оралов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информации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общественного развития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сельского хозяйства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Генеральная Прокуратура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просвещения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здравоохранения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труда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социальной защиты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Суд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индустрии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финансов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обороны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Служба государственной охраны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делами Президента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Высшая аудиторская палата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торговли и интеграции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иностранных 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по чрезвычайным ситуациям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 национальной безопасности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национальной экономики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цифрового развития,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инноваций и аэрокосмической промышленности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внутренних 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экологии, геологии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природных ресурсов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энергетики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Министерство науки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высшего образования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Агентство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государственной службы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Агентство по защите и развитию конкуренции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Агентство по стратегическому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планированию и реформам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Агентство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регулированию и развитию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финансового рынка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Агентство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противодействию коррупции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Архив Президента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РГУ "Национальный банк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Конституционный Суд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 Высшего Судебного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Совета Республики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"СОГЛАСОВАН"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Агентство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финансовому мониторингу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культуры и 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августа 2023 года № 236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bookmarkEnd w:id="8"/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порядка работы с документами в организации осуществляются структурным подразделением, предназначенным для реализации задач и функций по документационному обеспечению управления (далее – служба ДОУ). Ведение секретного и несекретного делопроизводства осуществляется в разных структурных подразделениях.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организации, в которой штатным расписанием не предусмотрена служба ДОУ, управление документацией возлагается на должностное лицо.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лиц,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в порядке, установленном законодательством Республики Казахстан о государственных секретах и работе со служебной информацией ограниченного распространения.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</w:t>
      </w:r>
      <w:r>
        <w:rPr>
          <w:rFonts w:ascii="Times New Roman"/>
          <w:b w:val="false"/>
          <w:i w:val="false"/>
          <w:color w:val="000000"/>
          <w:sz w:val="28"/>
        </w:rPr>
        <w:t>№ 965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некоторых мерах по обеспечению информационной безопасности в Республике Казахстан" и от 24 июня 2022 года </w:t>
      </w:r>
      <w:r>
        <w:rPr>
          <w:rFonts w:ascii="Times New Roman"/>
          <w:b w:val="false"/>
          <w:i w:val="false"/>
          <w:color w:val="000000"/>
          <w:sz w:val="28"/>
        </w:rPr>
        <w:t>№ 429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отнесения сведений к служебной информации ограниченного распространения и работы с ней".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документирования, управления документацией и использования системы электронного документооборота в специальных государственных органах определяются их руководителями.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настоящих Правилах используются следующие понятия: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абзац – часть текста, представляющая собой смысловое единство, выделяемая отступом в первой строке и начинающаяся со строчной буквы, кроме первого абзаца части, который начинается с заглавной буквы (абзацы заканчиваются точкой с запятой (кроме первого и последнего абзацев части);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защита объектов информатизации – реализация комплекса правовых, организационных и технических мероприятий, направленных на сохранность объектов информатизации, предотвращение неправомерного и (или) непреднамеренного доступа и (или) воздействия на них;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средство криптографической защиты информации (далее – СКЗИ) – программное обеспечение или аппаратно-программный комплекс, реализующие алгоритмы криптографических преобразований, генерацию, формирование, распределение или управление ключами шифрования;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СКЗИ, имеющие сертификат соответствия требованиям национального стандарта Республики Казахстан 1073-2007 "Средства криптографической защиты информации. Общие технические требования" (3 уровень);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удостоверяющий центр государственных органов Республики Казахстан (далее – УЦ ГО)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отпуск документа (письма) – экземпляр исходящего документа, остающийся в деле организации-автора;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бланк документа – набор реквизитов, идентифицирующих автора официального документа;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метаданные – структурированные данные, описывающие контекст, содержание и структуру электронного документа, предназначенные для его идентификации и поиска, а также процессы управления на протяжении всего жизненного цикла документа;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нормативно-справочная информация – информация (классификаторы, справочники, перечни и иные), основанная на нормативных документах и используемая для определения различных характеристик документа;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классификатор "Корреспонденты" нормативно-справочной информации – перечень государственных органов и организаций, участников СЭД;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официальный документ – документ, созданный юридическим, должностным или физически лицом, оформленный и удостоверенный в порядке, установленном законодательством Республики Казахстан;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электронные информационные ресурсы – данные в электронно-цифровой форме, содержащиеся на электронном носителе и в объектах информатизации;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информационная система электронного архива (далее – ИС ЭА) – организационно упорядоченная совокупность информационно-коммуникационных технологий, обслуживающего персонала и технической документации, реализующих определенные технологические действия посредством информационного взаимодействия и предназначенных для решения конкретных функциональных задач в сфере архивного дела и документационного обеспечения управления;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электронный носитель – материальный носитель, предназначенный для хранения информации в электронной форме, а также записи или ее воспроизведения с помощью технических средств;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Центр Единой системы электронного документооборота (далее – Центр ЕСЭДО) – подсистема, обеспечивающая регистрацию участников систем электронного документооборота, синхронизацию нормативно-справочной информации и обмен электронными документами между участниками СЭД;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система электронного документооборота – система обмена электронными документами, отношения между участниками которой регулируются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информационный пакет электронных документов (дел) – информационный объект определенной структуры, передаваемый по сетевым коммуникациям или телекоммуникациям как единое целое;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их, и заверенный лицом, обладающим полномочиями на заверение данного документа;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формат электронного документа – структура содержательной части электронного сообщения, на основе которого сформирован электронный документ;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электронное дело – самостоятельная единица хранения электронных документов и их метаданных, логически объединенных в процессе агрегации.</w:t>
      </w:r>
    </w:p>
    <w:bookmarkEnd w:id="46"/>
    <w:bookmarkStart w:name="z5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документирования, подготовки и оформления документов</w:t>
      </w:r>
    </w:p>
    <w:bookmarkEnd w:id="47"/>
    <w:bookmarkStart w:name="z5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Порядок документирования и требования к оформлению документов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Языком работы и делопроизводства государственных органов, организаций и органов местного самоуправления Республики Казахстан является государственный язык, наравне с казахским официально употребляется русский язык.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работе негосударственных организаций используются казахский и, при необходимости, иные языки.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Документы на бумажном носителе составляются на белых чистых листах бумаги форматов А4 (210 х 297 миллиметров (далее – мм), А5 (148 х 210 мм) и имеют поля не менее: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левое поле – 20 мм;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правое поле – 10 мм;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верхнее поле –10 мм;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нижнее поле – 10 мм.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двустороннего печатания оборотная сторона листа документа: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левое поле – 10 мм;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правое поле – 20 мм;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верхнее поле – 10 мм;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нижнее поле – 10 мм.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Аналогично составляются документы в электронном формате.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При оформлении документа на бумажном носителе используются бланки документов. Реквизиты на бланках документов располагаются в определенной последовательности в соответствии со схемой расположения реквизитов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Бланки документов на бумажном носителе и электронные шаблоны бланков идентичны по составу реквизитов, порядку их расположения, гарнитурам шрифта.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шаблоны бланков документов защищены от несанкционированных изменений.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организации применяются следующие бланки документов: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бланк письма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бланк конкретного вида документа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общий бланк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бланк организации используется для изготовления любых видов документов.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Бланки документов на бумажном носителе изготавливаются типографским способом с помощью средств оперативной полиграфии или воспроизводятся в электронном формате непосредственно при составлении документа.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правом нижнем углу каждого экземпляра бланка документа типографским способом или нумератором проставляются его номер, а при необходимости серия. Электронные бланки учету не подлежат.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Бланки документов используются строго по назначению и не передаются иным организациям или лицам без соответствующей резолюции руководства организации.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передаче бланка в Журнале учета и выдачи печатно-бланочной продукции указывается кому и когда выдан бланк.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Документы на бумажном носителе составляются с использованием штампа, воспроизводящего наименование организации, путем проставления его оттиска в левом верхнем углу без использования бланка организации при наличии следующих реквизитов: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вида документа, за исключением письма;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 документа;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(индекс) документа;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наименование должности лица, подписавшего документ, подпись и расшифровка подписи;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оттиск печати организации, если данное юридическое лицо в соответствии с законодательством Республики Казахстан имеет печать.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Внутренние документы на бумажном носителе, за исключением распорядительных, составляются на белых листах бумаги.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Не допускается оформление на одном бланке документа на двух и более языках.</w:t>
      </w:r>
    </w:p>
    <w:bookmarkEnd w:id="81"/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 на казахском языке и создаваемый аутентичный документ на русском или ином языке, а также на двух и более языках печатаются каждый на отдельных бланках (отдельных листах) и оформляются едиными реквизитами.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на разных языках оформляются аутентично друг другу, которым присваиваются единые исходящие реквизиты.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Листы документов на бумажном носителе (бланков и приложений к ним) нумеруются сквозной нумерацией в верхней части листа по центру. При этом нумерация проставляется со 2 листа с порядкового номера "2".</w:t>
      </w:r>
    </w:p>
    <w:bookmarkEnd w:id="84"/>
    <w:bookmarkStart w:name="z9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Порядок оформления реквизитов документа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</w:t>
      </w:r>
    </w:p>
    <w:bookmarkEnd w:id="91"/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</w:t>
      </w:r>
    </w:p>
    <w:bookmarkEnd w:id="92"/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совместном документе на бумажном носителе оттиски печатей ставятся организациями, которые в соответствии с Гражданским кодексом Республики Казахстан имеют печать.</w:t>
      </w:r>
    </w:p>
    <w:bookmarkEnd w:id="93"/>
    <w:bookmarkStart w:name="z1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bookmarkEnd w:id="94"/>
    <w:bookmarkStart w:name="z10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Наименование вида документа печатается прописными буквами полужирным шрифтом.</w:t>
      </w:r>
    </w:p>
    <w:bookmarkEnd w:id="95"/>
    <w:bookmarkStart w:name="z10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Датой документа является дата его подписания (утверждения) или события, зафиксированного в документе.</w:t>
      </w:r>
    </w:p>
    <w:bookmarkEnd w:id="96"/>
    <w:bookmarkStart w:name="z10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</w:t>
      </w:r>
    </w:p>
    <w:bookmarkEnd w:id="97"/>
    <w:bookmarkStart w:name="z10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bookmarkEnd w:id="98"/>
    <w:bookmarkStart w:name="z10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документа оформляется:</w:t>
      </w:r>
    </w:p>
    <w:bookmarkEnd w:id="99"/>
    <w:bookmarkStart w:name="z10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bookmarkEnd w:id="100"/>
    <w:bookmarkStart w:name="z10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иные документах – цифровым способом день месяца и месяц двумя парами арабских цифр, разделенными точкой, год – четырьмя арабскими цифрами.</w:t>
      </w:r>
    </w:p>
    <w:bookmarkEnd w:id="101"/>
    <w:bookmarkStart w:name="z10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</w:t>
      </w:r>
    </w:p>
    <w:bookmarkEnd w:id="102"/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допускается оставление резервных регистрационных номеров (индексов) документов.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системе электронного документооборота допускается ведение сквозной нумерации.</w:t>
      </w:r>
    </w:p>
    <w:bookmarkEnd w:id="105"/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В информационной аналитической системе "Электронные обращения" присвоение регистрационного номера (индекса) обращениям, сообщениям, запросам, откликам и предложениям лиц генерируется автоматически и состоит из буквенного индекса, а также уникального номера, включающего год регистрации и сквозной порядковый номер из восьми знаков.</w:t>
      </w:r>
    </w:p>
    <w:bookmarkEnd w:id="106"/>
    <w:bookmarkStart w:name="z11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перенаправлении обращений, сообщений, запросов, откликов и предложений между государственными и негосударственными организациями, а также направлении ответа заявителю регистрационный номер (индекс) документа не меняется.</w:t>
      </w:r>
    </w:p>
    <w:bookmarkEnd w:id="107"/>
    <w:bookmarkStart w:name="z11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оформлении ответа заявителю, а также списании документа в архив в электронной регистрационной контрольной карточке документа автоматически формируется код номенклатурного дела, включающий:</w:t>
      </w:r>
    </w:p>
    <w:bookmarkEnd w:id="108"/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организации в единой системе организаций;</w:t>
      </w:r>
    </w:p>
    <w:bookmarkEnd w:id="109"/>
    <w:bookmarkStart w:name="z11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структурного подразделения организации;</w:t>
      </w:r>
    </w:p>
    <w:bookmarkEnd w:id="110"/>
    <w:bookmarkStart w:name="z11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номенклатурного дела по обращениям, сообщениям, запросам, откликам и предложениям лиц.</w:t>
      </w:r>
    </w:p>
    <w:bookmarkEnd w:id="111"/>
    <w:bookmarkStart w:name="z11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В ссылке на регистрационный номер (индекс) и дату входящего документа указываются регистрационный номер и дата документа, на который дается ответ.</w:t>
      </w:r>
    </w:p>
    <w:bookmarkEnd w:id="112"/>
    <w:bookmarkStart w:name="z11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bookmarkEnd w:id="113"/>
    <w:bookmarkStart w:name="z12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– автора документа.</w:t>
      </w:r>
    </w:p>
    <w:bookmarkEnd w:id="114"/>
    <w:bookmarkStart w:name="z12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Документы адресуют организациям, их структурным подразделениям, должностным или физическим лицам.</w:t>
      </w:r>
    </w:p>
    <w:bookmarkEnd w:id="115"/>
    <w:bookmarkStart w:name="z12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</w:t>
      </w:r>
    </w:p>
    <w:bookmarkEnd w:id="116"/>
    <w:bookmarkStart w:name="z12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адресовании документа руководителю организации ее наименование входит в состав наименования должности адресата.</w:t>
      </w:r>
    </w:p>
    <w:bookmarkEnd w:id="117"/>
    <w:bookmarkStart w:name="z12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адресовании документа физическому лицу указываются инициал имени и фамилия получателя, его почтовый адрес.</w:t>
      </w:r>
    </w:p>
    <w:bookmarkEnd w:id="118"/>
    <w:bookmarkStart w:name="z12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переписке внутри организации допускается указание в дательном падеже только инициала имени и фамилии должностного лица.</w:t>
      </w:r>
    </w:p>
    <w:bookmarkEnd w:id="119"/>
    <w:bookmarkStart w:name="z12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документ адресуется в несколько организаций, они указываются обобщенно.</w:t>
      </w:r>
    </w:p>
    <w:bookmarkEnd w:id="120"/>
    <w:bookmarkStart w:name="z12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</w:t>
      </w:r>
    </w:p>
    <w:bookmarkEnd w:id="121"/>
    <w:bookmarkStart w:name="z12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направлении документа непостоянным адресатам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почте".</w:t>
      </w:r>
    </w:p>
    <w:bookmarkEnd w:id="122"/>
    <w:bookmarkStart w:name="z12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bookmarkEnd w:id="123"/>
    <w:bookmarkStart w:name="z1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к тексту документа формулируется в соответствии с наименованием вида документа и его содержанием.</w:t>
      </w:r>
    </w:p>
    <w:bookmarkEnd w:id="124"/>
    <w:bookmarkStart w:name="z13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к тексту документа менее 10 строк, а также оформленному на бланке формата А5 не составляется.</w:t>
      </w:r>
    </w:p>
    <w:bookmarkEnd w:id="125"/>
    <w:bookmarkStart w:name="z1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Для документов на бумажном носителе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bookmarkEnd w:id="126"/>
    <w:bookmarkStart w:name="z13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Данное требование не применяется к организациям, которые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Гражданским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 Республики Казахстан не имеют печать.</w:t>
      </w:r>
    </w:p>
    <w:bookmarkEnd w:id="127"/>
    <w:bookmarkStart w:name="z1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Текст документа оформляется в виде анкеты, диаграммы, таблицы, связного текста или сочетания указанных форм.</w:t>
      </w:r>
    </w:p>
    <w:bookmarkEnd w:id="128"/>
    <w:bookmarkStart w:name="z13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bookmarkEnd w:id="129"/>
    <w:bookmarkStart w:name="z13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Пункты могут быть подразделены на подпункты. Внутри пунктов и подпунктов могут быть части, выделяемые абзацами.</w:t>
      </w:r>
    </w:p>
    <w:bookmarkEnd w:id="130"/>
    <w:bookmarkStart w:name="z13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bookmarkEnd w:id="131"/>
    <w:bookmarkStart w:name="z13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подпунктов в пунктах обозначаются арабскими цифрами со скобкой следующим образом: 1), 2), 3) и далее.</w:t>
      </w:r>
    </w:p>
    <w:bookmarkEnd w:id="132"/>
    <w:bookmarkStart w:name="z13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bookmarkEnd w:id="133"/>
    <w:bookmarkStart w:name="z14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допускается обозначение абзацев дефисами или иными знаками.</w:t>
      </w:r>
    </w:p>
    <w:bookmarkEnd w:id="134"/>
    <w:bookmarkStart w:name="z14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Текст документа печатается на пишущей машинке через полтора межстрочных интервала или при помощи устройств компьютерной техники размером № 14 шрифта Times New Roman (Таймс Нью Роман) или Arial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bookmarkEnd w:id="135"/>
    <w:bookmarkStart w:name="z14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bookmarkEnd w:id="136"/>
    <w:bookmarkStart w:name="z14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</w:t>
      </w:r>
    </w:p>
    <w:bookmarkEnd w:id="137"/>
    <w:bookmarkStart w:name="z14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приложения к документу сброшюрованы, указывается количество экземпляров.</w:t>
      </w:r>
    </w:p>
    <w:bookmarkEnd w:id="138"/>
    <w:bookmarkStart w:name="z14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к документу прилагается иной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</w:t>
      </w:r>
    </w:p>
    <w:bookmarkEnd w:id="139"/>
    <w:bookmarkStart w:name="z14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приложение направляется не всем адресатам, указанным в документе, то в отметке о его наличии указывается какому адресату направляется приложение.</w:t>
      </w:r>
    </w:p>
    <w:bookmarkEnd w:id="140"/>
    <w:bookmarkStart w:name="z14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большого количества приложений указывается общее количество листов. Например, "Приложение на 52 листах.".</w:t>
      </w:r>
    </w:p>
    <w:bookmarkEnd w:id="141"/>
    <w:bookmarkStart w:name="z14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Подпись документа на бумажном носителе включает:</w:t>
      </w:r>
    </w:p>
    <w:bookmarkEnd w:id="142"/>
    <w:bookmarkStart w:name="z14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bookmarkEnd w:id="143"/>
    <w:bookmarkStart w:name="z15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личную подпись и расшифровку подписи (инициал имени и фамилия).</w:t>
      </w:r>
    </w:p>
    <w:bookmarkEnd w:id="144"/>
    <w:bookmarkStart w:name="z15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 подписывается светостойкими чернилами. Не допускается подписание подлинника документа проставлением факсимиле.</w:t>
      </w:r>
    </w:p>
    <w:bookmarkEnd w:id="145"/>
    <w:bookmarkStart w:name="z15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Право подписи документов организации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Гражданским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bookmarkEnd w:id="146"/>
    <w:bookmarkStart w:name="z15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bookmarkEnd w:id="147"/>
    <w:bookmarkStart w:name="z15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</w:t>
      </w:r>
    </w:p>
    <w:bookmarkEnd w:id="148"/>
    <w:bookmarkStart w:name="z15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bookmarkEnd w:id="149"/>
    <w:bookmarkStart w:name="z15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документе, составленном комиссией, указываются не наименования должностей лиц, подписывавших документ, а их обязанности в составе комиссии.</w:t>
      </w:r>
    </w:p>
    <w:bookmarkEnd w:id="150"/>
    <w:bookmarkStart w:name="z15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коллегиальных органов организации (коллегий, советов, маслихатов,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bookmarkEnd w:id="151"/>
    <w:bookmarkStart w:name="z15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</w:t>
      </w:r>
    </w:p>
    <w:bookmarkEnd w:id="152"/>
    <w:bookmarkStart w:name="z15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</w:t>
      </w:r>
    </w:p>
    <w:bookmarkEnd w:id="153"/>
    <w:bookmarkStart w:name="z16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внутреннем согласовании документы визируются исполнителем (ответственным исполнителем), руководителем его подразделения, иными заинтересованными должностными лицами, заместителем руководителя организации согласно распределению обязанностей.</w:t>
      </w:r>
    </w:p>
    <w:bookmarkEnd w:id="154"/>
    <w:bookmarkStart w:name="z16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Визы проставляются на экземплярах документов на бумажном носителе,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bookmarkEnd w:id="155"/>
    <w:bookmarkStart w:name="z16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</w:t>
      </w:r>
    </w:p>
    <w:bookmarkEnd w:id="156"/>
    <w:bookmarkStart w:name="z16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Внешнее согласование документа оформляется строчными буквами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</w:t>
      </w:r>
    </w:p>
    <w:bookmarkEnd w:id="157"/>
    <w:bookmarkStart w:name="z16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bookmarkEnd w:id="158"/>
    <w:bookmarkStart w:name="z16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согласование осуществляется письмом, протоколом или иным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bookmarkEnd w:id="159"/>
    <w:bookmarkStart w:name="z16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Внешнее согласование документа с несколькими организациями оформляется листом согласования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60"/>
    <w:bookmarkStart w:name="z16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проекта документа в электронном формате осуществляется в СЭД либо по каналам информационных систем (далее – ИС).</w:t>
      </w:r>
    </w:p>
    <w:bookmarkEnd w:id="161"/>
    <w:bookmarkStart w:name="z16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в организации СЭД согласование проектов документов осуществляется в автоматизированном режиме посредством направления проектов документов лицам, назначенным в качестве согласующих, и оформления результатов согласования в СЭД.</w:t>
      </w:r>
    </w:p>
    <w:bookmarkEnd w:id="162"/>
    <w:bookmarkStart w:name="z16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завершения процедуры согласования (при создании подлинника документа на бумажном носителе) лист согласования распечатывается из СЭД, прикладывается к проекту документа и представляется на подпись руководителю организации (иному уполномоченному лицу).</w:t>
      </w:r>
    </w:p>
    <w:bookmarkEnd w:id="163"/>
    <w:bookmarkStart w:name="z1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внутренних документов, создание, хранение и использование которых осуществляются посредством СЭД, проводится в СЭД в электронном виде.</w:t>
      </w:r>
    </w:p>
    <w:bookmarkEnd w:id="164"/>
    <w:bookmarkStart w:name="z17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согласовании проектов внутренних документов, созданных на бумажном носителе, визы проставляются непосредственно на проекте документа – ИС.</w:t>
      </w:r>
    </w:p>
    <w:bookmarkEnd w:id="165"/>
    <w:bookmarkStart w:name="z17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Гриф утверждения документа располагается в правом верхнем углу первого листа документа и оформляется строчными буквами.</w:t>
      </w:r>
    </w:p>
    <w:bookmarkEnd w:id="166"/>
    <w:bookmarkStart w:name="z17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утверждении документа конкретным должностным лицом гриф утверждения состоит из следующих элементов: слово "Утверждаю" (без кавычек), наименование должности, подпись, расшифровка подписи и дата утверждения.</w:t>
      </w:r>
    </w:p>
    <w:bookmarkEnd w:id="167"/>
    <w:bookmarkStart w:name="z17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bookmarkEnd w:id="168"/>
    <w:bookmarkStart w:name="z17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bookmarkEnd w:id="169"/>
    <w:bookmarkStart w:name="z17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</w:t>
      </w:r>
    </w:p>
    <w:bookmarkEnd w:id="170"/>
    <w:bookmarkStart w:name="z17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иные организации, регистрируются службой ДОУ.</w:t>
      </w:r>
    </w:p>
    <w:bookmarkEnd w:id="171"/>
    <w:bookmarkStart w:name="z17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</w:t>
      </w:r>
    </w:p>
    <w:bookmarkEnd w:id="172"/>
    <w:bookmarkStart w:name="z17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</w:t>
      </w:r>
    </w:p>
    <w:bookmarkEnd w:id="173"/>
    <w:bookmarkStart w:name="z18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Отметка о контроле за исполнением документа обозначается словами или штампами "Бақылау", "Бақылауға алынды" (без кавычек) и проставляется в верхней левой части первого листа документа за пределами текстового поля.</w:t>
      </w:r>
    </w:p>
    <w:bookmarkEnd w:id="174"/>
    <w:bookmarkStart w:name="z18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Для заверения соответствия копии документа подлиннику ниже реквизита "Подпись" проставляются заверительная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</w:t>
      </w:r>
    </w:p>
    <w:bookmarkEnd w:id="175"/>
    <w:bookmarkStart w:name="z18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bookmarkEnd w:id="176"/>
    <w:bookmarkStart w:name="z18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Электронная копия документа заверяется:</w:t>
      </w:r>
    </w:p>
    <w:bookmarkEnd w:id="177"/>
    <w:bookmarkStart w:name="z18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bookmarkEnd w:id="178"/>
    <w:bookmarkStart w:name="z18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bookmarkEnd w:id="179"/>
    <w:bookmarkStart w:name="z18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bookmarkEnd w:id="180"/>
    <w:bookmarkStart w:name="z18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Бумажная копия электронного документа содержит:</w:t>
      </w:r>
    </w:p>
    <w:bookmarkEnd w:id="181"/>
    <w:bookmarkStart w:name="z18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текст документа;</w:t>
      </w:r>
    </w:p>
    <w:bookmarkEnd w:id="182"/>
    <w:bookmarkStart w:name="z18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bookmarkEnd w:id="183"/>
    <w:bookmarkStart w:name="z19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информационной системы, из которой он получен;</w:t>
      </w:r>
    </w:p>
    <w:bookmarkEnd w:id="184"/>
    <w:bookmarkStart w:name="z19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дату создания бумажной копии;</w:t>
      </w:r>
    </w:p>
    <w:bookmarkEnd w:id="185"/>
    <w:bookmarkStart w:name="z19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штамп с текстом "* * * Электрондық құжаттың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bookmarkEnd w:id="186"/>
    <w:bookmarkStart w:name="z19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</w:t>
      </w:r>
    </w:p>
    <w:bookmarkEnd w:id="187"/>
    <w:bookmarkStart w:name="z19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bookmarkEnd w:id="188"/>
    <w:bookmarkStart w:name="z19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bookmarkEnd w:id="189"/>
    <w:bookmarkStart w:name="z19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bookmarkEnd w:id="190"/>
    <w:bookmarkStart w:name="z19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bookmarkEnd w:id="191"/>
    <w:bookmarkStart w:name="z19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Электронный документ состоит из двух частей: содержательной и реквизитной.</w:t>
      </w:r>
    </w:p>
    <w:bookmarkEnd w:id="192"/>
    <w:bookmarkStart w:name="z19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электронного документа состоит из одного или нескольких файлов в следующих форматах:</w:t>
      </w:r>
    </w:p>
    <w:bookmarkEnd w:id="193"/>
    <w:bookmarkStart w:name="z20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PDF, PDF/A-1, TIFF, JPEG, JPG – графический формат;</w:t>
      </w:r>
    </w:p>
    <w:bookmarkEnd w:id="194"/>
    <w:bookmarkStart w:name="z20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RTF, DOCX – текстовый формат;</w:t>
      </w:r>
    </w:p>
    <w:bookmarkEnd w:id="195"/>
    <w:bookmarkStart w:name="z20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XLS, XLSX – табличный формат;</w:t>
      </w:r>
    </w:p>
    <w:bookmarkEnd w:id="196"/>
    <w:bookmarkStart w:name="z20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PPT, PPTX – презентации;</w:t>
      </w:r>
    </w:p>
    <w:bookmarkEnd w:id="197"/>
    <w:bookmarkStart w:name="z20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RAR, ZIP – архивированный формат.</w:t>
      </w:r>
    </w:p>
    <w:bookmarkEnd w:id="198"/>
    <w:bookmarkStart w:name="z20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проектов актов Президента Республики Казахстан в СЭД формируется только в формате PDF.</w:t>
      </w:r>
    </w:p>
    <w:bookmarkEnd w:id="199"/>
    <w:bookmarkStart w:name="z20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электронного документа имеет следующие реквизиты:</w:t>
      </w:r>
    </w:p>
    <w:bookmarkEnd w:id="200"/>
    <w:bookmarkStart w:name="z20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 отправителя;</w:t>
      </w:r>
    </w:p>
    <w:bookmarkEnd w:id="201"/>
    <w:bookmarkStart w:name="z20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справочные данные об организации (юридический адрес, телефон, факс, электронный адрес организации (при наличии);</w:t>
      </w:r>
    </w:p>
    <w:bookmarkEnd w:id="202"/>
    <w:bookmarkStart w:name="z20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03"/>
    <w:bookmarkStart w:name="z2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ссылку на регистрационный номер и дату входящего документа;</w:t>
      </w:r>
    </w:p>
    <w:bookmarkEnd w:id="204"/>
    <w:bookmarkStart w:name="z2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место составления или издания документа;</w:t>
      </w:r>
    </w:p>
    <w:bookmarkEnd w:id="205"/>
    <w:bookmarkStart w:name="z21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адресат;</w:t>
      </w:r>
    </w:p>
    <w:bookmarkEnd w:id="206"/>
    <w:bookmarkStart w:name="z21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гриф утверждения документа (при наличии);</w:t>
      </w:r>
    </w:p>
    <w:bookmarkEnd w:id="207"/>
    <w:bookmarkStart w:name="z21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к тексту (при наличии);</w:t>
      </w:r>
    </w:p>
    <w:bookmarkEnd w:id="208"/>
    <w:bookmarkStart w:name="z21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текст документа;</w:t>
      </w:r>
    </w:p>
    <w:bookmarkEnd w:id="209"/>
    <w:bookmarkStart w:name="z21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отметку об исполнителе (фамилия, инициалы имени и телефон исполнителя) (в органах национальной безопасности Республики Казахстан указываются инициалы и телефон исполнителя);</w:t>
      </w:r>
    </w:p>
    <w:bookmarkEnd w:id="210"/>
    <w:bookmarkStart w:name="z21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электронную цифровую подпись.</w:t>
      </w:r>
    </w:p>
    <w:bookmarkEnd w:id="211"/>
    <w:bookmarkStart w:name="z21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bookmarkEnd w:id="212"/>
    <w:bookmarkStart w:name="z21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вида документа;</w:t>
      </w:r>
    </w:p>
    <w:bookmarkEnd w:id="213"/>
    <w:bookmarkStart w:name="z22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регистрационный номер документа;</w:t>
      </w:r>
    </w:p>
    <w:bookmarkEnd w:id="214"/>
    <w:bookmarkStart w:name="z22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индекс номенклатуры дел;</w:t>
      </w:r>
    </w:p>
    <w:bookmarkEnd w:id="215"/>
    <w:bookmarkStart w:name="z22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название и версия программного обеспечения, при помощи которого создан документ;</w:t>
      </w:r>
    </w:p>
    <w:bookmarkEnd w:id="216"/>
    <w:bookmarkStart w:name="z22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цифровая подпись;</w:t>
      </w:r>
    </w:p>
    <w:bookmarkEnd w:id="217"/>
    <w:bookmarkStart w:name="z22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характер вопроса;</w:t>
      </w:r>
    </w:p>
    <w:bookmarkEnd w:id="218"/>
    <w:bookmarkStart w:name="z22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количество листов основного документа и приложений;</w:t>
      </w:r>
    </w:p>
    <w:bookmarkEnd w:id="219"/>
    <w:bookmarkStart w:name="z22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bookmarkEnd w:id="220"/>
    <w:bookmarkStart w:name="z22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наименование должности адресата (при наличии);</w:t>
      </w:r>
    </w:p>
    <w:bookmarkEnd w:id="221"/>
    <w:bookmarkStart w:name="z22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фамилия, инициалы имени адресата (при наличии);</w:t>
      </w:r>
    </w:p>
    <w:bookmarkEnd w:id="222"/>
    <w:bookmarkStart w:name="z22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фамилия, инициалы имени исполнителя (в органах национальной безопасности Республики Казахстан указываются инициалы исполнителя);</w:t>
      </w:r>
    </w:p>
    <w:bookmarkEnd w:id="223"/>
    <w:bookmarkStart w:name="z23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номер телефона исполнителя;</w:t>
      </w:r>
    </w:p>
    <w:bookmarkEnd w:id="224"/>
    <w:bookmarkStart w:name="z23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отметка о контроле;</w:t>
      </w:r>
    </w:p>
    <w:bookmarkEnd w:id="225"/>
    <w:bookmarkStart w:name="z23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отметка об исполнении документа и направлении его в дело;</w:t>
      </w:r>
    </w:p>
    <w:bookmarkEnd w:id="226"/>
    <w:bookmarkStart w:name="z23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отметка о наличии или отсутствии подлинника бумажного документа, бумажной копии электронного документа.</w:t>
      </w:r>
    </w:p>
    <w:bookmarkEnd w:id="227"/>
    <w:bookmarkStart w:name="z23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защиты подлинности электронного документа и несанкционированного распространения служебных электронных документов используются водяные знаки.</w:t>
      </w:r>
    </w:p>
    <w:bookmarkEnd w:id="228"/>
    <w:bookmarkStart w:name="z23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bookmarkEnd w:id="229"/>
    <w:bookmarkStart w:name="z23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45. При обмене электронными документами между организациями перечень реквизитов и порядок использования электронной цифровой подписи электронного документа устанавливаются письменными формами сделок в соответствии с Гражданским кодексом Республики Казахстан, соблюдением норм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электронном документе и электронной цифровой подписи", настоящими Правилами.</w:t>
      </w:r>
    </w:p>
    <w:bookmarkEnd w:id="230"/>
    <w:bookmarkStart w:name="z23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Электронные документы на хранение передаются согласно государственному стандарту СТ РК "Управление документацией. Формат файлов электронных документов для долгосрочного хранения. Часть 1. Использование PDF 1.4 (PDF/A-1)".</w:t>
      </w:r>
    </w:p>
    <w:bookmarkEnd w:id="231"/>
    <w:bookmarkStart w:name="z238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Подготовка и оформление приказов</w:t>
      </w:r>
    </w:p>
    <w:bookmarkEnd w:id="232"/>
    <w:bookmarkStart w:name="z23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47. Приказами оформляются решения правового характера, а также по оперативным, организационным, кадровым и иным вопросам деятельности организации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33"/>
    <w:bookmarkStart w:name="z24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приказа являются:</w:t>
      </w:r>
    </w:p>
    <w:bookmarkEnd w:id="234"/>
    <w:bookmarkStart w:name="z24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bookmarkEnd w:id="235"/>
    <w:bookmarkStart w:name="z24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36"/>
    <w:bookmarkStart w:name="z24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37"/>
    <w:bookmarkStart w:name="z24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 приказа;</w:t>
      </w:r>
    </w:p>
    <w:bookmarkEnd w:id="238"/>
    <w:bookmarkStart w:name="z24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приказа;</w:t>
      </w:r>
    </w:p>
    <w:bookmarkEnd w:id="239"/>
    <w:bookmarkStart w:name="z24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издания приказа;</w:t>
      </w:r>
    </w:p>
    <w:bookmarkEnd w:id="240"/>
    <w:bookmarkStart w:name="z24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к тексту;</w:t>
      </w:r>
    </w:p>
    <w:bookmarkEnd w:id="241"/>
    <w:bookmarkStart w:name="z24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242"/>
    <w:bookmarkStart w:name="z24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подпись;</w:t>
      </w:r>
    </w:p>
    <w:bookmarkEnd w:id="243"/>
    <w:bookmarkStart w:name="z25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отметка о согласовании приказа;</w:t>
      </w:r>
    </w:p>
    <w:bookmarkEnd w:id="244"/>
    <w:bookmarkStart w:name="z25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оттиск печати организации, если данная организация в соответствии с законодательством Республики Казахстан имеет печать.</w:t>
      </w:r>
    </w:p>
    <w:bookmarkEnd w:id="245"/>
    <w:bookmarkStart w:name="z25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</w:t>
      </w:r>
    </w:p>
    <w:bookmarkEnd w:id="246"/>
    <w:bookmarkStart w:name="z25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</w:t>
      </w:r>
    </w:p>
    <w:bookmarkEnd w:id="247"/>
    <w:bookmarkStart w:name="z25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</w:t>
      </w:r>
    </w:p>
    <w:bookmarkEnd w:id="248"/>
    <w:bookmarkStart w:name="z25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 по возможности перевода на иные языки. Листы приказов и приложений к ним нумеруются сквозной нумерацией в верхней части каждого листа по центру.</w:t>
      </w:r>
    </w:p>
    <w:bookmarkEnd w:id="249"/>
    <w:bookmarkStart w:name="z25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bookmarkEnd w:id="250"/>
    <w:bookmarkStart w:name="z25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приказов или их размноженные экземпляры заверяются печатью (при наличии) с указанием даты заверения и направляются адресатам в соответствии с указателем рассылки, который составляется и подписывается исполнителем.</w:t>
      </w:r>
    </w:p>
    <w:bookmarkEnd w:id="251"/>
    <w:bookmarkStart w:name="z25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приказа состоит из двух частей: констатирующей (преамбулы) и распорядительной.</w:t>
      </w:r>
    </w:p>
    <w:bookmarkEnd w:id="252"/>
    <w:bookmarkStart w:name="z25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иного документа, то в констатирующей части указываются наименование этого документа в родительном падеже, его автор, дата, номер и заголовок. Если приказ по кадровым вопросам издается за нарушение исполнительской дисциплины персонала, то в констатирующей части указываются четко изложенное содержание дисциплинарного проступка, а также нормы и требования актов, которые являются основаниями для принятия решения.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</w:t>
      </w:r>
    </w:p>
    <w:bookmarkEnd w:id="253"/>
    <w:bookmarkStart w:name="z26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Преамбула в проектах приказов завершается словом "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", которое пишется прописными буквами, полужирным шрифтом. Не допускается его перенос на другую строку.</w:t>
      </w:r>
    </w:p>
    <w:bookmarkEnd w:id="254"/>
    <w:bookmarkStart w:name="z26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</w:t>
      </w:r>
    </w:p>
    <w:bookmarkEnd w:id="255"/>
    <w:bookmarkStart w:name="z26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исполнением приказа, указываются в последнем пункте распорядительной части.</w:t>
      </w:r>
    </w:p>
    <w:bookmarkEnd w:id="256"/>
    <w:bookmarkStart w:name="z26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bookmarkEnd w:id="257"/>
    <w:bookmarkStart w:name="z26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соответствует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bookmarkEnd w:id="258"/>
    <w:bookmarkStart w:name="z26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приказ, состоящий из одного листа, оформляется на бланке организации, в реквизите "подпись" не указывается полное наименование должности лица, подписывающего документ.</w:t>
      </w:r>
    </w:p>
    <w:bookmarkEnd w:id="259"/>
    <w:bookmarkStart w:name="z26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совместных приказах указываются полное наименование должностей, фамилия и инициалы совместно подписывающих лиц.</w:t>
      </w:r>
    </w:p>
    <w:bookmarkEnd w:id="260"/>
    <w:bookmarkStart w:name="z267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Порядок подготовки и оформления протокола</w:t>
      </w:r>
    </w:p>
    <w:bookmarkEnd w:id="261"/>
    <w:bookmarkStart w:name="z26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иных материалов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62"/>
    <w:bookmarkStart w:name="z26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Протокол, составленный внутри организации и не выходящий за ее пределы, оформляется не на бланке.</w:t>
      </w:r>
    </w:p>
    <w:bookmarkEnd w:id="263"/>
    <w:bookmarkStart w:name="z27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протокола являются:</w:t>
      </w:r>
    </w:p>
    <w:bookmarkEnd w:id="264"/>
    <w:bookmarkStart w:name="z27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 и (или) структурного подразделения;</w:t>
      </w:r>
    </w:p>
    <w:bookmarkEnd w:id="265"/>
    <w:bookmarkStart w:name="z27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вида документа;</w:t>
      </w:r>
    </w:p>
    <w:bookmarkEnd w:id="266"/>
    <w:bookmarkStart w:name="z27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дата;</w:t>
      </w:r>
    </w:p>
    <w:bookmarkEnd w:id="267"/>
    <w:bookmarkStart w:name="z27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протокола;</w:t>
      </w:r>
    </w:p>
    <w:bookmarkEnd w:id="268"/>
    <w:bookmarkStart w:name="z27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место издания протокола;</w:t>
      </w:r>
    </w:p>
    <w:bookmarkEnd w:id="269"/>
    <w:bookmarkStart w:name="z27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гриф утверждения (в некоторых случаях);</w:t>
      </w:r>
    </w:p>
    <w:bookmarkEnd w:id="270"/>
    <w:bookmarkStart w:name="z27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протокола;</w:t>
      </w:r>
    </w:p>
    <w:bookmarkEnd w:id="271"/>
    <w:bookmarkStart w:name="z27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272"/>
    <w:bookmarkStart w:name="z27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подпись.</w:t>
      </w:r>
    </w:p>
    <w:bookmarkEnd w:id="273"/>
    <w:bookmarkStart w:name="z28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Протоколы оформляются в полной или краткой форме.</w:t>
      </w:r>
    </w:p>
    <w:bookmarkEnd w:id="274"/>
    <w:bookmarkStart w:name="z28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полного протокола состоит из двух частей: вводной и основной.</w:t>
      </w:r>
    </w:p>
    <w:bookmarkEnd w:id="275"/>
    <w:bookmarkStart w:name="z282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вводной части после заголовка протокола указываются: инициалы имен и фамилии председателя (председательствующего),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</w:t>
      </w:r>
    </w:p>
    <w:bookmarkEnd w:id="276"/>
    <w:bookmarkStart w:name="z283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наименования организации.</w:t>
      </w:r>
    </w:p>
    <w:bookmarkEnd w:id="277"/>
    <w:bookmarkStart w:name="z28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Вводная часть заканчивается повесткой дня (перечнем рассматриваемых вопросов, перечисленных в порядке их значимости)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 ("Об").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bookmarkEnd w:id="278"/>
    <w:bookmarkStart w:name="z28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bookmarkEnd w:id="279"/>
    <w:bookmarkStart w:name="z28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Принятое решение печатается полностью при необходимости приводятся итоги голосования.</w:t>
      </w:r>
    </w:p>
    <w:bookmarkEnd w:id="280"/>
    <w:bookmarkStart w:name="z28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bookmarkEnd w:id="281"/>
    <w:bookmarkStart w:name="z28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bookmarkEnd w:id="282"/>
    <w:bookmarkStart w:name="z28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указываются отметки "Запись выступления прилагается", "Текст доклада прилагается".</w:t>
      </w:r>
    </w:p>
    <w:bookmarkEnd w:id="283"/>
    <w:bookmarkStart w:name="z29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"ВЫСТУПИЛИ" указываются инициалы имен, фамилии, содержание информации (доклада) выступающих в той последовательности, в какой они прозвучали на заседании.</w:t>
      </w:r>
    </w:p>
    <w:bookmarkEnd w:id="284"/>
    <w:bookmarkStart w:name="z29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</w:t>
      </w:r>
    </w:p>
    <w:bookmarkEnd w:id="285"/>
    <w:bookmarkStart w:name="z29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</w:t>
      </w:r>
    </w:p>
    <w:bookmarkEnd w:id="286"/>
    <w:bookmarkStart w:name="z29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краткого протокола состоит из двух частей: вводной и основной. Во вводной части повестка дня не указывается.</w:t>
      </w:r>
    </w:p>
    <w:bookmarkEnd w:id="287"/>
    <w:bookmarkStart w:name="z29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Основная часть краткого протокола включает наименования рассматриваемых вопросов и принятые по ним решения.</w:t>
      </w:r>
    </w:p>
    <w:bookmarkEnd w:id="288"/>
    <w:bookmarkStart w:name="z29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вопроса нумеруется и начинается с предлога "О" ("Об"),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</w:t>
      </w:r>
    </w:p>
    <w:bookmarkEnd w:id="289"/>
    <w:bookmarkStart w:name="z29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bookmarkEnd w:id="290"/>
    <w:bookmarkStart w:name="z29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bookmarkEnd w:id="291"/>
    <w:bookmarkStart w:name="z29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иные. Протоколы совместных заседаний имеют составные номера, включающие порядковые номера протоколов организаций, принимавших участие в заседании.</w:t>
      </w:r>
    </w:p>
    <w:bookmarkEnd w:id="292"/>
    <w:bookmarkStart w:name="z29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</w:t>
      </w:r>
    </w:p>
    <w:bookmarkEnd w:id="293"/>
    <w:bookmarkStart w:name="z300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Порядок подготовки и оформления акта</w:t>
      </w:r>
    </w:p>
    <w:bookmarkEnd w:id="294"/>
    <w:bookmarkStart w:name="z30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 сверка; предоставление услуг и иные). Акт составляется несколькими лицами, подтверждающими данный факт.</w:t>
      </w:r>
    </w:p>
    <w:bookmarkEnd w:id="295"/>
    <w:bookmarkStart w:name="z30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Акт оформляется на бланке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Акт, составленный внутри организации и не выходящий за ее пределы, оформляется не на бланке.</w:t>
      </w:r>
    </w:p>
    <w:bookmarkEnd w:id="296"/>
    <w:bookmarkStart w:name="z30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акта являются:</w:t>
      </w:r>
    </w:p>
    <w:bookmarkEnd w:id="297"/>
    <w:bookmarkStart w:name="z30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bookmarkEnd w:id="298"/>
    <w:bookmarkStart w:name="z30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99"/>
    <w:bookmarkStart w:name="z30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300"/>
    <w:bookmarkStart w:name="z30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дата;</w:t>
      </w:r>
    </w:p>
    <w:bookmarkEnd w:id="301"/>
    <w:bookmarkStart w:name="z30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(индекс) акта;</w:t>
      </w:r>
    </w:p>
    <w:bookmarkEnd w:id="302"/>
    <w:bookmarkStart w:name="z30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подписания акта;</w:t>
      </w:r>
    </w:p>
    <w:bookmarkEnd w:id="303"/>
    <w:bookmarkStart w:name="z31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гриф утверждения (в некоторых случаях);</w:t>
      </w:r>
    </w:p>
    <w:bookmarkEnd w:id="304"/>
    <w:bookmarkStart w:name="z31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акта;</w:t>
      </w:r>
    </w:p>
    <w:bookmarkEnd w:id="305"/>
    <w:bookmarkStart w:name="z31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текст;</w:t>
      </w:r>
    </w:p>
    <w:bookmarkEnd w:id="306"/>
    <w:bookmarkStart w:name="z31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подпись.</w:t>
      </w:r>
    </w:p>
    <w:bookmarkEnd w:id="307"/>
    <w:bookmarkStart w:name="z31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акта состоит из введения и констатирующей части.</w:t>
      </w:r>
    </w:p>
    <w:bookmarkEnd w:id="308"/>
    <w:bookmarkStart w:name="z31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введении указывается основание для составления акта, перечисляются составители и присутствующие при этом лица.</w:t>
      </w:r>
    </w:p>
    <w:bookmarkEnd w:id="309"/>
    <w:bookmarkStart w:name="z31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</w:t>
      </w:r>
    </w:p>
    <w:bookmarkEnd w:id="310"/>
    <w:bookmarkStart w:name="z31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bookmarkEnd w:id="311"/>
    <w:bookmarkStart w:name="z31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bookmarkEnd w:id="312"/>
    <w:bookmarkStart w:name="z31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подписывается председателем и членами комиссии либо лицом (-ами), составившим (-и) акт. Фамилии, инициалы лиц, подписывающих акт, оформляются в алфавитном порядке по фамилии, их должности не указываются.</w:t>
      </w:r>
    </w:p>
    <w:bookmarkEnd w:id="313"/>
    <w:bookmarkStart w:name="z32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</w:t>
      </w:r>
    </w:p>
    <w:bookmarkEnd w:id="314"/>
    <w:bookmarkStart w:name="z321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Порядок подготовки и оформления справки</w:t>
      </w:r>
    </w:p>
    <w:bookmarkEnd w:id="315"/>
    <w:bookmarkStart w:name="z32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bookmarkEnd w:id="316"/>
    <w:bookmarkStart w:name="z32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оформляется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17"/>
    <w:bookmarkStart w:name="z32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справки являются:</w:t>
      </w:r>
    </w:p>
    <w:bookmarkEnd w:id="318"/>
    <w:bookmarkStart w:name="z32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bookmarkEnd w:id="319"/>
    <w:bookmarkStart w:name="z32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320"/>
    <w:bookmarkStart w:name="z32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321"/>
    <w:bookmarkStart w:name="z32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дата;</w:t>
      </w:r>
    </w:p>
    <w:bookmarkEnd w:id="322"/>
    <w:bookmarkStart w:name="z32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(индекс) справки;</w:t>
      </w:r>
    </w:p>
    <w:bookmarkEnd w:id="323"/>
    <w:bookmarkStart w:name="z33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издания;</w:t>
      </w:r>
    </w:p>
    <w:bookmarkEnd w:id="324"/>
    <w:bookmarkStart w:name="z33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адресат;</w:t>
      </w:r>
    </w:p>
    <w:bookmarkEnd w:id="325"/>
    <w:bookmarkStart w:name="z33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к тексту;</w:t>
      </w:r>
    </w:p>
    <w:bookmarkEnd w:id="326"/>
    <w:bookmarkStart w:name="z33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текст;</w:t>
      </w:r>
    </w:p>
    <w:bookmarkEnd w:id="327"/>
    <w:bookmarkStart w:name="z33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подпись;</w:t>
      </w:r>
    </w:p>
    <w:bookmarkEnd w:id="328"/>
    <w:bookmarkStart w:name="z33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отметка о согласовании (в случае необходимости);</w:t>
      </w:r>
    </w:p>
    <w:bookmarkEnd w:id="329"/>
    <w:bookmarkStart w:name="z33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оттиск печати (при наличии);</w:t>
      </w:r>
    </w:p>
    <w:bookmarkEnd w:id="330"/>
    <w:bookmarkStart w:name="z33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отметка об исполнителе.</w:t>
      </w:r>
    </w:p>
    <w:bookmarkEnd w:id="331"/>
    <w:bookmarkStart w:name="z33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Тексты справок, выдаваемых гражданам о подтверждении места работы, должности, заработной платы и иных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bookmarkEnd w:id="332"/>
    <w:bookmarkStart w:name="z33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тексте такой справки не используются обороты "настоящая справка", "действительно проживает (учится, работает)".</w:t>
      </w:r>
    </w:p>
    <w:bookmarkEnd w:id="333"/>
    <w:bookmarkStart w:name="z34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справка подписывается исполнителем, то реквизит "отметка об исполнителе" не указывается.</w:t>
      </w:r>
    </w:p>
    <w:bookmarkEnd w:id="334"/>
    <w:bookmarkStart w:name="z341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Порядок подготовки и оформления письма</w:t>
      </w:r>
    </w:p>
    <w:bookmarkEnd w:id="335"/>
    <w:bookmarkStart w:name="z34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51. Письмо оформляется на бланке письма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содержит следующие реквизиты:</w:t>
      </w:r>
    </w:p>
    <w:bookmarkEnd w:id="336"/>
    <w:bookmarkStart w:name="z34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16, 17 настоящих Правил;</w:t>
      </w:r>
    </w:p>
    <w:bookmarkEnd w:id="337"/>
    <w:bookmarkStart w:name="z34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338"/>
    <w:bookmarkStart w:name="z34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дата;</w:t>
      </w:r>
    </w:p>
    <w:bookmarkEnd w:id="339"/>
    <w:bookmarkStart w:name="z34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исходящий регистрационный номер (индекс) письма;</w:t>
      </w:r>
    </w:p>
    <w:bookmarkEnd w:id="340"/>
    <w:bookmarkStart w:name="z34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ссылка на регистрационный номер и дату входящего документа (если это ответное);</w:t>
      </w:r>
    </w:p>
    <w:bookmarkEnd w:id="341"/>
    <w:bookmarkStart w:name="z34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адресат;</w:t>
      </w:r>
    </w:p>
    <w:bookmarkEnd w:id="342"/>
    <w:bookmarkStart w:name="z34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к тексту;</w:t>
      </w:r>
    </w:p>
    <w:bookmarkEnd w:id="343"/>
    <w:bookmarkStart w:name="z35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344"/>
    <w:bookmarkStart w:name="z35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отметка о наличии приложения;</w:t>
      </w:r>
    </w:p>
    <w:bookmarkEnd w:id="345"/>
    <w:bookmarkStart w:name="z35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подпись;</w:t>
      </w:r>
    </w:p>
    <w:bookmarkEnd w:id="346"/>
    <w:bookmarkStart w:name="z35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отметка о согласовании (в случае необходимости);</w:t>
      </w:r>
    </w:p>
    <w:bookmarkEnd w:id="347"/>
    <w:bookmarkStart w:name="z35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отметка об исполнителе.</w:t>
      </w:r>
    </w:p>
    <w:bookmarkEnd w:id="348"/>
    <w:bookmarkStart w:name="z35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"подпись".</w:t>
      </w:r>
    </w:p>
    <w:bookmarkEnd w:id="349"/>
    <w:bookmarkStart w:name="z35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Отметки о согласовании письма проставляются на отпуске письма.</w:t>
      </w:r>
    </w:p>
    <w:bookmarkEnd w:id="350"/>
    <w:bookmarkStart w:name="z35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bookmarkEnd w:id="351"/>
    <w:bookmarkStart w:name="z35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</w:t>
      </w:r>
    </w:p>
    <w:bookmarkEnd w:id="352"/>
    <w:bookmarkStart w:name="z35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Обратные конструкции текста (заключение – констатация) возможны в письмах-отказах.</w:t>
      </w:r>
    </w:p>
    <w:bookmarkEnd w:id="353"/>
    <w:bookmarkStart w:name="z36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письмах используют следующие формы изложения:</w:t>
      </w:r>
    </w:p>
    <w:bookmarkEnd w:id="354"/>
    <w:bookmarkStart w:name="z36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 первого лица множественного числа (например: "просим предоставить", "направляем Вам");</w:t>
      </w:r>
    </w:p>
    <w:bookmarkEnd w:id="355"/>
    <w:bookmarkStart w:name="z36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 первого лица единственного числа (например: "прошу выслать", "считаю необходимым");</w:t>
      </w:r>
    </w:p>
    <w:bookmarkEnd w:id="356"/>
    <w:bookmarkStart w:name="z36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 третьего лица единственного числа (например: "министерство не возражает").</w:t>
      </w:r>
    </w:p>
    <w:bookmarkEnd w:id="357"/>
    <w:bookmarkStart w:name="z364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управления документацией, организация документооборота в государственных и негосударственных организациях</w:t>
      </w:r>
    </w:p>
    <w:bookmarkEnd w:id="358"/>
    <w:bookmarkStart w:name="z365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Порядок обработки входящих документов</w:t>
      </w:r>
    </w:p>
    <w:bookmarkEnd w:id="359"/>
    <w:bookmarkStart w:name="z36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</w:t>
      </w:r>
    </w:p>
    <w:bookmarkEnd w:id="360"/>
    <w:bookmarkStart w:name="z36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Прием, первичная обработка документов и предварительное рассмотрение осуществляются централизованно службой ДОУ.</w:t>
      </w:r>
    </w:p>
    <w:bookmarkEnd w:id="361"/>
    <w:bookmarkStart w:name="z36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</w:t>
      </w:r>
    </w:p>
    <w:bookmarkEnd w:id="362"/>
    <w:bookmarkStart w:name="z36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bookmarkEnd w:id="363"/>
    <w:bookmarkStart w:name="z37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</w:t>
      </w:r>
    </w:p>
    <w:bookmarkEnd w:id="364"/>
    <w:bookmarkStart w:name="z37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bookmarkEnd w:id="365"/>
    <w:bookmarkStart w:name="z37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утверждается руководителем организации.</w:t>
      </w:r>
    </w:p>
    <w:bookmarkEnd w:id="366"/>
    <w:bookmarkStart w:name="z373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Нерегистрируемые документы передаются в соответствующие структурные подразделения организации.</w:t>
      </w:r>
    </w:p>
    <w:bookmarkEnd w:id="367"/>
    <w:bookmarkStart w:name="z374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</w:t>
      </w:r>
    </w:p>
    <w:bookmarkEnd w:id="368"/>
    <w:bookmarkStart w:name="z37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369"/>
    <w:bookmarkStart w:name="z37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Обращения, сообщения, запросы, отклики и предложения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bookmarkEnd w:id="370"/>
    <w:bookmarkStart w:name="z377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Ответы на обращения, поступившие через информационную аналитическую систему "Электронные обращения" даются через указанную систему, поступившие нарочно и почтовой связью ответы, направляются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почте".</w:t>
      </w:r>
    </w:p>
    <w:bookmarkEnd w:id="371"/>
    <w:bookmarkStart w:name="z37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При предварительном рассмотрении поступившие документы распределяются на требующие рассмотрения руководством организации и не требующие этого. Документы, не требующие рассмотрения руководством, направляются непосредственно в структурные подразделения или ответственным исполнителям.</w:t>
      </w:r>
    </w:p>
    <w:bookmarkEnd w:id="372"/>
    <w:bookmarkStart w:name="z37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373"/>
    <w:bookmarkStart w:name="z38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</w:t>
      </w:r>
    </w:p>
    <w:bookmarkEnd w:id="374"/>
    <w:bookmarkStart w:name="z38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Рассмотрению руководством подлежат документы, поступившие из Администрации Президента Республики Казахстан, Парламента Республики Казахстан, Аппарата Правительства Республики Казахстан, центральных и местных государственных органов, вышестоящей организации, обращения, сообщения, запросы, отклики и предложения физических и юридических лиц.</w:t>
      </w:r>
    </w:p>
    <w:bookmarkEnd w:id="375"/>
    <w:bookmarkStart w:name="z38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</w:t>
      </w:r>
    </w:p>
    <w:bookmarkEnd w:id="376"/>
    <w:bookmarkStart w:name="z38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исполнение которого возложено на подведомственные (-ую) организации (-ю)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bookmarkEnd w:id="377"/>
    <w:bookmarkStart w:name="z38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bookmarkEnd w:id="378"/>
    <w:bookmarkStart w:name="z38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bookmarkEnd w:id="379"/>
    <w:bookmarkStart w:name="z38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bookmarkEnd w:id="380"/>
    <w:bookmarkStart w:name="z38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иные), дате и результатах окончательного исполнения.</w:t>
      </w:r>
    </w:p>
    <w:bookmarkEnd w:id="381"/>
    <w:bookmarkStart w:name="z38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СКЗИ,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регулирования.</w:t>
      </w:r>
    </w:p>
    <w:bookmarkEnd w:id="382"/>
    <w:bookmarkStart w:name="z38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–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bookmarkEnd w:id="383"/>
    <w:bookmarkStart w:name="z39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– положительный результат проверки подлинности, электронной цифровой подписи), электронный документ подлежит первичной обработке.</w:t>
      </w:r>
    </w:p>
    <w:bookmarkEnd w:id="384"/>
    <w:bookmarkStart w:name="z39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Первичная обработка электронного документа включает проверку:</w:t>
      </w:r>
    </w:p>
    <w:bookmarkEnd w:id="385"/>
    <w:bookmarkStart w:name="z39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bookmarkEnd w:id="386"/>
    <w:bookmarkStart w:name="z39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всех реквизитов электронного документа;</w:t>
      </w:r>
    </w:p>
    <w:bookmarkEnd w:id="387"/>
    <w:bookmarkStart w:name="z39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полномочий статуса всех лиц, с использованием электронной цифровой подписи которых удостоверен электронный документ.</w:t>
      </w:r>
    </w:p>
    <w:bookmarkEnd w:id="388"/>
    <w:bookmarkStart w:name="z39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bookmarkEnd w:id="389"/>
    <w:bookmarkStart w:name="z39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</w:t>
      </w:r>
    </w:p>
    <w:bookmarkEnd w:id="390"/>
    <w:bookmarkStart w:name="z39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391"/>
    <w:bookmarkStart w:name="z39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При поступлении входящего документа, направленного только на бумажном носителе, служба ДОУ воспроизводит в электронно-цифровую форму (сканирует) поступивший документ, все его приложения в один электронный файл одного формата и удостоверяет электронной цифровой подписью сотрудника.</w:t>
      </w:r>
    </w:p>
    <w:bookmarkEnd w:id="392"/>
    <w:bookmarkStart w:name="z39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Поступившие через официальную электронную почту организации документы, при наличии реквизитов, предусмотренных пунктом 51 настоящих Правил подлежат регистрации.</w:t>
      </w:r>
    </w:p>
    <w:bookmarkEnd w:id="393"/>
    <w:bookmarkStart w:name="z40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Получение и регистрация электронного документа подтверждаются в СЭД путем передачи отправителю уведомления-квитанции – электронного документа, содержащей данные о фактической доставке и следующие отметки (далее – уведомление-квитанция):</w:t>
      </w:r>
    </w:p>
    <w:bookmarkEnd w:id="394"/>
    <w:bookmarkStart w:name="z40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данные об отправителе уведомления-квитанции;</w:t>
      </w:r>
    </w:p>
    <w:bookmarkEnd w:id="395"/>
    <w:bookmarkStart w:name="z40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дату, время получения электронного документа;</w:t>
      </w:r>
    </w:p>
    <w:bookmarkEnd w:id="396"/>
    <w:bookmarkStart w:name="z40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дату регистрации и регистрационный номер, присвоенный в СЭД получателя электронного документа;</w:t>
      </w:r>
    </w:p>
    <w:bookmarkEnd w:id="397"/>
    <w:bookmarkStart w:name="z40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электронную цифровую подпись сотрудника службы ДОУ государственного органа (организации) – получателя (после регистрации электронного документа);</w:t>
      </w:r>
    </w:p>
    <w:bookmarkEnd w:id="398"/>
    <w:bookmarkStart w:name="z40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об ответственном исполнителе государственного органа (организации)-получателя.</w:t>
      </w:r>
    </w:p>
    <w:bookmarkEnd w:id="399"/>
    <w:bookmarkStart w:name="z40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Государственный орган (организация)-получатель обеспечивает актуальность и достоверность данных об ответственном исполнителе электронного документа.</w:t>
      </w:r>
    </w:p>
    <w:bookmarkEnd w:id="400"/>
    <w:bookmarkStart w:name="z40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bookmarkEnd w:id="401"/>
    <w:bookmarkStart w:name="z40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bookmarkEnd w:id="402"/>
    <w:bookmarkStart w:name="z40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проблем с получением уведомления-квитанции более одного рабочего дня от получателя электронного документа Владелец Центра ЕСЭДО после предварительного уведомления получателя электронного документа, оставляет за собой право блокирования возможности обмена электронными документами с участниками СЭД до полного устранения проблем.</w:t>
      </w:r>
    </w:p>
    <w:bookmarkEnd w:id="403"/>
    <w:bookmarkStart w:name="z41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bookmarkEnd w:id="404"/>
    <w:bookmarkStart w:name="z41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</w:t>
      </w:r>
    </w:p>
    <w:bookmarkEnd w:id="405"/>
    <w:bookmarkStart w:name="z41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исполнение которого возложено на подведомственные (-ую) организации (-ю)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первым, если иное не установлено в самой резолюции.</w:t>
      </w:r>
    </w:p>
    <w:bookmarkEnd w:id="406"/>
    <w:bookmarkStart w:name="z413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электронных документов исполнителям осуществляется посредством СЭД.</w:t>
      </w:r>
    </w:p>
    <w:bookmarkEnd w:id="407"/>
    <w:bookmarkStart w:name="z414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bookmarkEnd w:id="408"/>
    <w:bookmarkStart w:name="z415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bookmarkEnd w:id="409"/>
    <w:bookmarkStart w:name="z416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инициалы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bookmarkEnd w:id="410"/>
    <w:bookmarkStart w:name="z417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иные); дате и результатах окончательного исполнения.</w:t>
      </w:r>
    </w:p>
    <w:bookmarkEnd w:id="411"/>
    <w:bookmarkStart w:name="z418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отметки на документе размещаются на свободных от текста местах.</w:t>
      </w:r>
    </w:p>
    <w:bookmarkEnd w:id="412"/>
    <w:bookmarkStart w:name="z419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Порядок обработки исходящих документов</w:t>
      </w:r>
    </w:p>
    <w:bookmarkEnd w:id="413"/>
    <w:bookmarkStart w:name="z420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Обработку исходящих документов осуществляет служба ДОУ.</w:t>
      </w:r>
    </w:p>
    <w:bookmarkEnd w:id="414"/>
    <w:bookmarkStart w:name="z421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проекты исходящих документов согласовываются службой ДОУ, которая проверяет правильность оформления всех реквизитов, в том числе индекса по номенклатуре дела, наличие и полноту приложений, указанных в основном документе. Неправильно оформленные документы возвращаются исполнителю.</w:t>
      </w:r>
    </w:p>
    <w:bookmarkEnd w:id="415"/>
    <w:bookmarkStart w:name="z42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bookmarkEnd w:id="416"/>
    <w:bookmarkStart w:name="z423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bookmarkEnd w:id="417"/>
    <w:bookmarkStart w:name="z42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</w:t>
      </w:r>
    </w:p>
    <w:bookmarkEnd w:id="418"/>
    <w:bookmarkStart w:name="z425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Перед отправкой электронного документа проверяется правильность его оформления (наличие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bookmarkEnd w:id="419"/>
    <w:bookmarkStart w:name="z426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электронного документа соответствует подлиннику бумажного документа.</w:t>
      </w:r>
    </w:p>
    <w:bookmarkEnd w:id="420"/>
    <w:bookmarkStart w:name="z427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Если документ, направленный в иную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bookmarkEnd w:id="421"/>
    <w:bookmarkStart w:name="z428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Порядок прохождения внутренних документов</w:t>
      </w:r>
    </w:p>
    <w:bookmarkEnd w:id="422"/>
    <w:bookmarkStart w:name="z429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</w:t>
      </w:r>
    </w:p>
    <w:bookmarkEnd w:id="423"/>
    <w:bookmarkStart w:name="z430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bookmarkEnd w:id="424"/>
    <w:bookmarkStart w:name="z431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bookmarkEnd w:id="425"/>
    <w:bookmarkStart w:name="z432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Порядок регистрации документов</w:t>
      </w:r>
    </w:p>
    <w:bookmarkEnd w:id="426"/>
    <w:bookmarkStart w:name="z433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Регистрации подлежат документы, требующие учета, исполнения и использования в информационно-справочных целях.</w:t>
      </w:r>
    </w:p>
    <w:bookmarkEnd w:id="427"/>
    <w:bookmarkStart w:name="z434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 Регистрация документов осуществляется централизованно службой ДОУ.</w:t>
      </w:r>
    </w:p>
    <w:bookmarkEnd w:id="428"/>
    <w:bookmarkStart w:name="z435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bookmarkEnd w:id="429"/>
    <w:bookmarkStart w:name="z436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Объем документооборота определяется общим количеством входящих, исходящих и внутренних документов за месяц, квартал, год.</w:t>
      </w:r>
    </w:p>
    <w:bookmarkEnd w:id="430"/>
    <w:bookmarkStart w:name="z437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единицу учета количества документов принимается сам документ без учета копий.</w:t>
      </w:r>
    </w:p>
    <w:bookmarkEnd w:id="431"/>
    <w:bookmarkStart w:name="z438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обращения, сообщения, запросы, отклики и предложения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bookmarkEnd w:id="432"/>
    <w:bookmarkStart w:name="z439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bookmarkEnd w:id="433"/>
    <w:bookmarkStart w:name="z440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bookmarkEnd w:id="434"/>
    <w:bookmarkStart w:name="z441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не завершенные делопроизводством или требующие длительного срока исполнения, перерегистрации не подлежат.</w:t>
      </w:r>
    </w:p>
    <w:bookmarkEnd w:id="435"/>
    <w:bookmarkStart w:name="z442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передаче документа для исполнения (ознакомления) из одного подразделения в иное новый регистрационный номер не присваивается.</w:t>
      </w:r>
    </w:p>
    <w:bookmarkEnd w:id="436"/>
    <w:bookmarkStart w:name="z443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нижней стороне последнего листа документа или его оборотной стороне, а также в РКФ проставляется дата (при необходимости – время) передачи.</w:t>
      </w:r>
    </w:p>
    <w:bookmarkEnd w:id="437"/>
    <w:bookmarkStart w:name="z444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в том числе обращения, сообщения, запросы, отклики и предложения по одному и тому же вопросу, направленные различным адресатам и поступившие для рассмотрения в одну организацию в течение календарного года, учитываются под регистрационным номером первого документа, обращения сообщения, запроса, отклика и предложения с добавлением порядкового номера, проставляемого через косую черту (дробь) или тире.</w:t>
      </w:r>
    </w:p>
    <w:bookmarkEnd w:id="438"/>
    <w:bookmarkStart w:name="z445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Повторными считаются документ, в том числе обращения, сообщения, запросы, отклики и предложения, поступившие от одного и того же адресата (адресатов) по одному и тому же вопросу не менее двух раз.</w:t>
      </w:r>
    </w:p>
    <w:bookmarkEnd w:id="439"/>
    <w:bookmarkStart w:name="z446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Регистрация входящих или исходящих документов-ответов осуществляется в РКФ инициативных документов.</w:t>
      </w:r>
    </w:p>
    <w:bookmarkEnd w:id="440"/>
    <w:bookmarkStart w:name="z447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исходящих документов (инициативных и ответных) осуществляется в единой РКФ исходящих документов.</w:t>
      </w:r>
    </w:p>
    <w:bookmarkEnd w:id="441"/>
    <w:bookmarkStart w:name="z448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В организации применяются следующие РКФ:</w:t>
      </w:r>
    </w:p>
    <w:bookmarkEnd w:id="442"/>
    <w:bookmarkStart w:name="z449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43"/>
    <w:bookmarkStart w:name="z450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журнал регистрации входящих документов, журнал регистрации исходящих документов и журнал регистрации внутренних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44"/>
    <w:bookmarkStart w:name="z451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 Устанавливается следующий состав сведений о документе, подлежащем регистрации:</w:t>
      </w:r>
    </w:p>
    <w:bookmarkEnd w:id="445"/>
    <w:bookmarkStart w:name="z452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организации (автора или корреспондента);</w:t>
      </w:r>
    </w:p>
    <w:bookmarkEnd w:id="446"/>
    <w:bookmarkStart w:name="z453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вида документа;</w:t>
      </w:r>
    </w:p>
    <w:bookmarkEnd w:id="447"/>
    <w:bookmarkStart w:name="z454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 и регистрационный номер (индекс) поступившего документа;</w:t>
      </w:r>
    </w:p>
    <w:bookmarkEnd w:id="448"/>
    <w:bookmarkStart w:name="z455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заголовок к тексту (краткое содержание документа);</w:t>
      </w:r>
    </w:p>
    <w:bookmarkEnd w:id="449"/>
    <w:bookmarkStart w:name="z456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резолюция (исполнитель, содержание поручения, автор, дата);</w:t>
      </w:r>
    </w:p>
    <w:bookmarkEnd w:id="450"/>
    <w:bookmarkStart w:name="z457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срок исполнения документа;</w:t>
      </w:r>
    </w:p>
    <w:bookmarkEnd w:id="451"/>
    <w:bookmarkStart w:name="z458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подпись исполнителя о получении документа;</w:t>
      </w:r>
    </w:p>
    <w:bookmarkEnd w:id="452"/>
    <w:bookmarkStart w:name="z459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отметка об исполнении документа и направлении его в дело.</w:t>
      </w:r>
    </w:p>
    <w:bookmarkEnd w:id="453"/>
    <w:bookmarkStart w:name="z460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 сведений в зависимости от характера документа и задач использования информации при необходимости дополняется иными сведениями (наличие приложений, количество листов, перемещение документа внутри организации, перенос сроков исполнения).</w:t>
      </w:r>
    </w:p>
    <w:bookmarkEnd w:id="454"/>
    <w:bookmarkStart w:name="z461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</w:t>
      </w:r>
    </w:p>
    <w:bookmarkEnd w:id="455"/>
    <w:bookmarkStart w:name="z462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 РКФ составляют следующие картотеки:</w:t>
      </w:r>
    </w:p>
    <w:bookmarkEnd w:id="456"/>
    <w:bookmarkStart w:name="z463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корреспондентам;</w:t>
      </w:r>
    </w:p>
    <w:bookmarkEnd w:id="457"/>
    <w:bookmarkStart w:name="z464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видам документов;</w:t>
      </w:r>
    </w:p>
    <w:bookmarkEnd w:id="458"/>
    <w:bookmarkStart w:name="z465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авторам документов;</w:t>
      </w:r>
    </w:p>
    <w:bookmarkEnd w:id="459"/>
    <w:bookmarkStart w:name="z466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контрольные;</w:t>
      </w:r>
    </w:p>
    <w:bookmarkEnd w:id="460"/>
    <w:bookmarkStart w:name="z467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кодификационные;</w:t>
      </w:r>
    </w:p>
    <w:bookmarkEnd w:id="461"/>
    <w:bookmarkStart w:name="z468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 обращениям, сообщениям, запросам, откликам и предложениям физических и юридических лиц;</w:t>
      </w:r>
    </w:p>
    <w:bookmarkEnd w:id="462"/>
    <w:bookmarkStart w:name="z469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в зависимости от задач поиска информации.</w:t>
      </w:r>
    </w:p>
    <w:bookmarkEnd w:id="463"/>
    <w:bookmarkStart w:name="z470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bookmarkEnd w:id="464"/>
    <w:bookmarkStart w:name="z471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 Поля записи базы данных автоматизированной информационно-поисковой системы соответствуют параметрам последующего оперативного поиска документов и контроля за исполнением документов.</w:t>
      </w:r>
    </w:p>
    <w:bookmarkEnd w:id="465"/>
    <w:bookmarkStart w:name="z472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Порядок использования электронной цифровой подписи</w:t>
      </w:r>
    </w:p>
    <w:bookmarkEnd w:id="466"/>
    <w:bookmarkStart w:name="z473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 Участники СЭД обеспечивают подлинность и целостность электронных документов путем:</w:t>
      </w:r>
    </w:p>
    <w:bookmarkEnd w:id="467"/>
    <w:bookmarkStart w:name="z474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интегрирования (сопряжения) в СЭД СКЗИ,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регулирования;</w:t>
      </w:r>
    </w:p>
    <w:bookmarkEnd w:id="468"/>
    <w:bookmarkStart w:name="z475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соблюдения разграничения прав доступа к электронным документам.</w:t>
      </w:r>
    </w:p>
    <w:bookmarkEnd w:id="469"/>
    <w:bookmarkStart w:name="z476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 Участникам СЭД следует:</w:t>
      </w:r>
    </w:p>
    <w:bookmarkEnd w:id="470"/>
    <w:bookmarkStart w:name="z477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хранить в тайне служебную информацию, ставшую им известной в процессе работы со средствами криптографической защиты информации;</w:t>
      </w:r>
    </w:p>
    <w:bookmarkEnd w:id="471"/>
    <w:bookmarkStart w:name="z478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хранить в тайне содержание закрытых (секретных) ключей средств электронной цифровой подписи (СКЗИ);</w:t>
      </w:r>
    </w:p>
    <w:bookmarkEnd w:id="472"/>
    <w:bookmarkStart w:name="z47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обеспечивать сохранность носителей ключевой информации и иных документов о ключах электронной цифровой подписи, выдаваемых с этими носителями информации;</w:t>
      </w:r>
    </w:p>
    <w:bookmarkEnd w:id="473"/>
    <w:bookmarkStart w:name="z48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синхронизацию времени на персональных компьютерах с эталонным временем;</w:t>
      </w:r>
    </w:p>
    <w:bookmarkEnd w:id="474"/>
    <w:bookmarkStart w:name="z481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осуществлять эксплуатацию программ (в том числе –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СКЗИ.</w:t>
      </w:r>
    </w:p>
    <w:bookmarkEnd w:id="475"/>
    <w:bookmarkStart w:name="z48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bookmarkEnd w:id="476"/>
    <w:bookmarkStart w:name="z483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 Порядок применения электронной цифровой подписи в СЭД заключается в следующем:</w:t>
      </w:r>
    </w:p>
    <w:bookmarkEnd w:id="477"/>
    <w:bookmarkStart w:name="z48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формирование электронной цифровой подписи для подписания электронного документа осуществляется с использованием:</w:t>
      </w:r>
    </w:p>
    <w:bookmarkEnd w:id="478"/>
    <w:bookmarkStart w:name="z48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bookmarkEnd w:id="479"/>
    <w:bookmarkStart w:name="z48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одной электронной цифровой подписи сотрудника подразделения документационного обеспечения;</w:t>
      </w:r>
    </w:p>
    <w:bookmarkEnd w:id="480"/>
    <w:bookmarkStart w:name="z48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bookmarkEnd w:id="481"/>
    <w:bookmarkStart w:name="z48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bookmarkEnd w:id="482"/>
    <w:bookmarkStart w:name="z489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СКЗИ, реализующих процесс формирования и проверки электронной цифровой подписи (средства электронной цифровой подписи), ключевого носителя информации СКЗИ и регистрационного свидетельства, полученных в УЦ ГО;</w:t>
      </w:r>
    </w:p>
    <w:bookmarkEnd w:id="483"/>
    <w:bookmarkStart w:name="z49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bookmarkEnd w:id="484"/>
    <w:bookmarkStart w:name="z49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bookmarkEnd w:id="485"/>
    <w:bookmarkStart w:name="z49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электронной цифровой подписи сотрудника подразделения документационного обеспечения осуществляется с использованием СКЗИ 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bookmarkEnd w:id="486"/>
    <w:bookmarkStart w:name="z49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 В случае выявления при упорядочении архивных документов фактов определения отрицательного результата проверки электронной цифровой подписи в электронных документах постоянного и временного (свыше 10 лет) срока хранения, осуществляется их сверка с бумажными подлинниками. По итогам сверки электронные копии документа, имеющие бумажные подлинники, заверяются электронной цифровой подписью руководителя структурного подразделения, курирующего вопросы ДОУ и (или) ведомственного архива.</w:t>
      </w:r>
    </w:p>
    <w:bookmarkEnd w:id="487"/>
    <w:bookmarkStart w:name="z49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бумажных подлинников электронные документы постоянного и временного (свыше 10 лет) срока хранения подлежат передаче в ведомственный архив с соответствующей отметкой.</w:t>
      </w:r>
    </w:p>
    <w:bookmarkEnd w:id="488"/>
    <w:bookmarkStart w:name="z495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Обеспечение информационной безопасности СЭД</w:t>
      </w:r>
    </w:p>
    <w:bookmarkEnd w:id="489"/>
    <w:bookmarkStart w:name="z49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 Информационная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 единых требований информационно-коммуникационных технологий и обеспечения информационной безопасности.</w:t>
      </w:r>
    </w:p>
    <w:bookmarkEnd w:id="490"/>
    <w:bookmarkStart w:name="z49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Функционирование СЭД, единой транспортной среды государственных органов, УЦ ГО, перечень участников СЭД, их обязанности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bookmarkEnd w:id="491"/>
    <w:bookmarkStart w:name="z49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101. СКЗИ,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bookmarkEnd w:id="492"/>
    <w:bookmarkStart w:name="z49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bookmarkEnd w:id="493"/>
    <w:bookmarkStart w:name="z500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Порядок контроля исполнения документов</w:t>
      </w:r>
    </w:p>
    <w:bookmarkEnd w:id="494"/>
    <w:bookmarkStart w:name="z50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обращений, сообщений, запросов, откликов и предложений физических и юридических лиц заполняются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95"/>
    <w:bookmarkStart w:name="z50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 исполнения документов включает следующие этапы:</w:t>
      </w:r>
    </w:p>
    <w:bookmarkEnd w:id="496"/>
    <w:bookmarkStart w:name="z50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постановка документов на контроль;</w:t>
      </w:r>
    </w:p>
    <w:bookmarkEnd w:id="497"/>
    <w:bookmarkStart w:name="z50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своевременности доведения документов до исполнителей;</w:t>
      </w:r>
    </w:p>
    <w:bookmarkEnd w:id="498"/>
    <w:bookmarkStart w:name="z50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предварительная проверка и регулирование хода исполнения;</w:t>
      </w:r>
    </w:p>
    <w:bookmarkEnd w:id="499"/>
    <w:bookmarkStart w:name="z50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снятие документа с контроля;</w:t>
      </w:r>
    </w:p>
    <w:bookmarkEnd w:id="500"/>
    <w:bookmarkStart w:name="z50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исполненного документа в дело;</w:t>
      </w:r>
    </w:p>
    <w:bookmarkEnd w:id="501"/>
    <w:bookmarkStart w:name="z50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учет, обобщение и анализ результатов контроля исполнения документов;</w:t>
      </w:r>
    </w:p>
    <w:bookmarkEnd w:id="502"/>
    <w:bookmarkStart w:name="z50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информирование руководства о ходе и результатах исполнения документов.</w:t>
      </w:r>
    </w:p>
    <w:bookmarkEnd w:id="503"/>
    <w:bookmarkStart w:name="z51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bookmarkEnd w:id="504"/>
    <w:bookmarkStart w:name="z51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Контроль за своевременностью и качеством реализации пунктов поручений Президента Республики Казахстан,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осуществляет Правительство Республики Казахстан.</w:t>
      </w:r>
    </w:p>
    <w:bookmarkEnd w:id="505"/>
    <w:bookmarkStart w:name="z51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</w:t>
      </w:r>
    </w:p>
    <w:bookmarkEnd w:id="506"/>
    <w:bookmarkStart w:name="z51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– с пометками: "весьма срочно" – в течение трех рабочих дней, "срочно", "ускорить" – до десяти рабочих дней;</w:t>
      </w:r>
    </w:p>
    <w:bookmarkEnd w:id="507"/>
    <w:bookmarkStart w:name="z51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– от десяти рабочих дней до одного месяца;</w:t>
      </w:r>
    </w:p>
    <w:bookmarkEnd w:id="508"/>
    <w:bookmarkStart w:name="z51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среднесрочный – от одного до шести месяцев;</w:t>
      </w:r>
    </w:p>
    <w:bookmarkEnd w:id="509"/>
    <w:bookmarkStart w:name="z51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– свыше шести месяцев.</w:t>
      </w:r>
    </w:p>
    <w:bookmarkEnd w:id="510"/>
    <w:bookmarkStart w:name="z51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bookmarkEnd w:id="511"/>
    <w:bookmarkStart w:name="z51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bookmarkEnd w:id="512"/>
    <w:bookmarkStart w:name="z51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107. Субъектами, осуществляющими контроль за исполнением актов и поручений Президента Республики Казахстан, Руководства Администрации Президента Республики Казахстан в организациях, являются следующие должностные лица:</w:t>
      </w:r>
    </w:p>
    <w:bookmarkEnd w:id="513"/>
    <w:bookmarkStart w:name="z52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руководитель организации,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bookmarkEnd w:id="514"/>
    <w:bookmarkStart w:name="z52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заместители первого руководителя организации,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bookmarkEnd w:id="515"/>
    <w:bookmarkStart w:name="z52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Указанные должностные лица своевременно и качественно исполняют акты и поручения Президента Республики Казахстан, Руководства Администрации Президента Республики Казахстан.</w:t>
      </w:r>
    </w:p>
    <w:bookmarkEnd w:id="516"/>
    <w:bookmarkStart w:name="z52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на:</w:t>
      </w:r>
    </w:p>
    <w:bookmarkEnd w:id="517"/>
    <w:bookmarkStart w:name="z52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контроль, с пометками "весьма срочно"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bookmarkEnd w:id="518"/>
    <w:bookmarkStart w:name="z52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контроль – не позднее, чем за пять рабочих дней до установленного срока исполнения, если иное не установлено соответствующим поручением;</w:t>
      </w:r>
    </w:p>
    <w:bookmarkEnd w:id="519"/>
    <w:bookmarkStart w:name="z52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среднесрочный контроль – непозднее, чем за десять рабочих дней до установленного срока исполнения, если иное не установлено соответствующим поручением;</w:t>
      </w:r>
    </w:p>
    <w:bookmarkEnd w:id="520"/>
    <w:bookmarkStart w:name="z52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контроль – не позднее, чем за двадцать рабочих дней до установленного срока исполнения, если иное не установлено соответствующим поручением.</w:t>
      </w:r>
    </w:p>
    <w:bookmarkEnd w:id="521"/>
    <w:bookmarkStart w:name="z52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109. В случае,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установленный срок, то руководитель организации, а в случаях, если затрагиваются полномочия Правительства, – после согласования с Премьер-Министром Республики Казахстан (лицом, исполняющим его обязанности)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При этом указываются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bookmarkEnd w:id="522"/>
    <w:bookmarkStart w:name="z52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поручениям, указанным в пункте 105 настоящих 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Аппарата Правительства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дней.</w:t>
      </w:r>
    </w:p>
    <w:bookmarkEnd w:id="523"/>
    <w:bookmarkStart w:name="z53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110. Продление сроков исполнения и снятие с контроля оперативных поручений Премьер-Министра осуществляются только Премьер-Министром.</w:t>
      </w:r>
    </w:p>
    <w:bookmarkEnd w:id="524"/>
    <w:bookmarkStart w:name="z531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111. Повторное продление сроков исполнения поручений Премьер-Министра допускается в исключительных случаях на основании соответствующего предложения Заместителя Премьер-Министра или Руководителя Аппарата Правительства (в соответствии с распределением обязанностей или соответствующим закреплением контроля) с рассмотрением вопроса о принятии мер дисциплинарного характера в отношении ответственного политического государственного служащего – заместителя первого руководителя государственного органа-исполнителя.</w:t>
      </w:r>
    </w:p>
    <w:bookmarkEnd w:id="525"/>
    <w:bookmarkStart w:name="z532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112. Предложение о повторном продлении актов и поручений Президента Республики Казахстан,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– после согласования с Премьер-Министром Республики Казахстан (лицом, исполняющим его обязанности) или его заместителем не позднее пятнадцати рабочих дней до истечения срока его исполнения.</w:t>
      </w:r>
    </w:p>
    <w:bookmarkEnd w:id="526"/>
    <w:bookmarkStart w:name="z533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готовит экспертное заключение.</w:t>
      </w:r>
    </w:p>
    <w:bookmarkEnd w:id="527"/>
    <w:bookmarkStart w:name="z534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Положения настоящего пункта не распространяются на поручения, указанные в пункте 105 настоящих Правил.</w:t>
      </w:r>
    </w:p>
    <w:bookmarkEnd w:id="528"/>
    <w:bookmarkStart w:name="z53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113. Предложение о повторном продлении поручений, указанных в пункте 105 настоящих Правил, со сроком исполнения свыше трех месяцев вносится в адрес руководства Правительства Республики Казахстан или Руководителю Аппарата Правительства Республики Казахстан организацией-исполнителем не позднее пятнадцати рабочих дней до истечения срока исполнения.</w:t>
      </w:r>
    </w:p>
    <w:bookmarkEnd w:id="529"/>
    <w:bookmarkStart w:name="z536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структурное подразделение Аппарата Правительства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bookmarkEnd w:id="530"/>
    <w:bookmarkStart w:name="z537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114. В случае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bookmarkEnd w:id="531"/>
    <w:bookmarkStart w:name="z538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115. Продление сроков исполнения личных поручений Президента Республики Казахстан осуществляется только Президентом Республики Казахстан.</w:t>
      </w:r>
    </w:p>
    <w:bookmarkEnd w:id="532"/>
    <w:bookmarkStart w:name="z539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116. Акты и поручения Правительства Республики Казахстан, Премьер-Министра Республики Казахстан или его заместителей и Руководителя Аппарата Правительства Республики Казахстан ставятся на следующие виды контроля:</w:t>
      </w:r>
    </w:p>
    <w:bookmarkEnd w:id="533"/>
    <w:bookmarkStart w:name="z540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bookmarkEnd w:id="534"/>
    <w:bookmarkStart w:name="z541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bookmarkEnd w:id="535"/>
    <w:bookmarkStart w:name="z542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bookmarkEnd w:id="536"/>
    <w:bookmarkStart w:name="z543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bookmarkEnd w:id="537"/>
    <w:bookmarkStart w:name="z544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исполнения поручений, установленные в актах и поручениях Правительства Республики Казахстан, Премьер-Министра Республики Казахстан или его заместителей и Руководителя Аппарата Правительства Республики Казахстан, исчисляются в рабочих днях со дня их поступления в организацию.</w:t>
      </w:r>
    </w:p>
    <w:bookmarkEnd w:id="538"/>
    <w:bookmarkStart w:name="z545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 или его заместителей и Руководителя Аппарата Правительства Республики Казахстан.</w:t>
      </w:r>
    </w:p>
    <w:bookmarkEnd w:id="539"/>
    <w:bookmarkStart w:name="z546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 и Руководителя Аппарата Правительства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bookmarkEnd w:id="540"/>
    <w:bookmarkStart w:name="z547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117.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Аппарата Правительства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bookmarkEnd w:id="541"/>
    <w:bookmarkStart w:name="z548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118. Контроль исполнения документов по существу вопроса возлагается на руководителей структурных подразделений или должностных лиц.</w:t>
      </w:r>
    </w:p>
    <w:bookmarkEnd w:id="542"/>
    <w:bookmarkStart w:name="z549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119.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</w:t>
      </w:r>
    </w:p>
    <w:bookmarkEnd w:id="543"/>
    <w:bookmarkStart w:name="z550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120. Документ снимается с контроля руководителем, поставившим его на контроль, или по его поручению – службой ДОУ.</w:t>
      </w:r>
    </w:p>
    <w:bookmarkEnd w:id="544"/>
    <w:bookmarkStart w:name="z551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bookmarkEnd w:id="545"/>
    <w:bookmarkStart w:name="z552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8. Порядок учета и хранения печатей, штампов и бланков</w:t>
      </w:r>
    </w:p>
    <w:bookmarkEnd w:id="546"/>
    <w:bookmarkStart w:name="z553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</w:p>
    <w:bookmarkEnd w:id="547"/>
    <w:bookmarkStart w:name="z554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123. Государственная организация имеет одну печать с изображением Государственного Герба Республики Казахстан.</w:t>
      </w:r>
    </w:p>
    <w:bookmarkEnd w:id="548"/>
    <w:bookmarkStart w:name="z555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bookmarkEnd w:id="549"/>
    <w:bookmarkStart w:name="z556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50"/>
    <w:bookmarkStart w:name="z557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bookmarkEnd w:id="551"/>
    <w:bookmarkStart w:name="z558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125.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bookmarkEnd w:id="552"/>
    <w:bookmarkStart w:name="z559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126.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bookmarkEnd w:id="553"/>
    <w:bookmarkStart w:name="z560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127. Размножение и копирование средствами оперативной полиграфии незаполненных бланков, подлежащих защите, не допускаются.</w:t>
      </w:r>
    </w:p>
    <w:bookmarkEnd w:id="554"/>
    <w:bookmarkStart w:name="z561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55"/>
    <w:bookmarkStart w:name="z562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129.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56"/>
    <w:bookmarkStart w:name="z563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130. Заголовки регистрационных учетных форм включаются в номенклатуру дел организации.</w:t>
      </w:r>
    </w:p>
    <w:bookmarkEnd w:id="557"/>
    <w:bookmarkStart w:name="z564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Листы журналов нумеруются, прошиваются и опечатываются.</w:t>
      </w:r>
    </w:p>
    <w:bookmarkEnd w:id="558"/>
    <w:bookmarkStart w:name="z565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131. Передача иному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59"/>
    <w:bookmarkStart w:name="z566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132.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bookmarkEnd w:id="560"/>
    <w:bookmarkStart w:name="z567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133.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bookmarkEnd w:id="561"/>
    <w:bookmarkStart w:name="z568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bookmarkEnd w:id="562"/>
    <w:bookmarkStart w:name="z569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печати и штампа нового образца (при утере, реорганизации учреждения, изменений юридического лица, наименования населҰнного пункта и др.) действующие печати и штампы подлежат уничтожению в течение 10 рабочих дней.</w:t>
      </w:r>
    </w:p>
    <w:bookmarkEnd w:id="563"/>
    <w:bookmarkStart w:name="z570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135.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отметок в соответствующих журналах учета и выдачи.</w:t>
      </w:r>
    </w:p>
    <w:bookmarkEnd w:id="564"/>
    <w:bookmarkStart w:name="z571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136.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bookmarkEnd w:id="565"/>
    <w:bookmarkStart w:name="z572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Уничтожение или дальнейшее хранение журналов и иных регистрационных учетных форм осуществляются в соответствии с настоящими Правилами 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bookmarkEnd w:id="566"/>
    <w:bookmarkStart w:name="z573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137.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67"/>
    <w:bookmarkStart w:name="z574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138.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bookmarkEnd w:id="568"/>
    <w:bookmarkStart w:name="z575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9. Порядок составления номенклатуры дел, формирования и хранения дел</w:t>
      </w:r>
    </w:p>
    <w:bookmarkEnd w:id="569"/>
    <w:bookmarkStart w:name="z576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139.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</w:t>
      </w:r>
    </w:p>
    <w:bookmarkEnd w:id="570"/>
    <w:bookmarkStart w:name="z577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140.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</w:t>
      </w:r>
    </w:p>
    <w:bookmarkEnd w:id="571"/>
    <w:bookmarkStart w:name="z578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141. В номенклатуре дел фиксируется форма документа – электронная с указанием носителя информации или бумажная.</w:t>
      </w:r>
    </w:p>
    <w:bookmarkEnd w:id="572"/>
    <w:bookmarkStart w:name="z579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142.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 документов 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bookmarkEnd w:id="573"/>
    <w:bookmarkStart w:name="z580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143. Номенклатура дел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составляется не позднее 10 декабря календарного года, предшествующего следующему календарному году, службой ДОУ на основе номенклатур дел структурных подразделений, представленных соответствующими подразделениями.</w:t>
      </w:r>
    </w:p>
    <w:bookmarkEnd w:id="574"/>
    <w:bookmarkStart w:name="z581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144. Вновь созданное подразделение в месячный срок разрабатывает номенклатуру дел подразделения и представляет ее в службу ДОУ.</w:t>
      </w:r>
    </w:p>
    <w:bookmarkEnd w:id="575"/>
    <w:bookmarkStart w:name="z582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145. Номенклатура дел организации подписывается руководителем службы ДОУ, согласовывается с экспертной комиссией организации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затем утверждается (не позднее конца текущего года) руководителем организации и вносится в СЭД и ИС ЭА. Согласовывается номенклатура дел с государственным архивным учреждением не реже одного раза в 5 лет, если не было концептуальных изменений в нормативных правовых актах, функциях и структуре организации.</w:t>
      </w:r>
    </w:p>
    <w:bookmarkEnd w:id="576"/>
    <w:bookmarkStart w:name="z583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Организации, не являющиеся источниками пополнения Национального архивного фонда, могут представлять номенклатуры дел на согласование ЭПК уполномоченного органа, местных исполнительных органов областей, городов республиканского значения и столицы или ЭК архива наравне с организациями-источниками.</w:t>
      </w:r>
    </w:p>
    <w:bookmarkEnd w:id="577"/>
    <w:bookmarkStart w:name="z584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146.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</w:t>
      </w:r>
    </w:p>
    <w:bookmarkEnd w:id="578"/>
    <w:bookmarkStart w:name="z585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147. Номенклатура дел в конце каждого года уточняется, согласовывается ЭК организации, утверждается руководителем организации и вводится в действие с 1 января следующего года.</w:t>
      </w:r>
    </w:p>
    <w:bookmarkEnd w:id="579"/>
    <w:bookmarkStart w:name="z586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148.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bookmarkEnd w:id="580"/>
    <w:bookmarkStart w:name="z587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149. Документы филиалов (представительств) вносятся в качестве разделов в номенклатуру дел организации.</w:t>
      </w:r>
    </w:p>
    <w:bookmarkEnd w:id="581"/>
    <w:bookmarkStart w:name="z588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Самостоятельным разделом номенклатуры дел является наименование общественных объединений. Данный раздел располагается после всех разделов номенклатуры дел организации.</w:t>
      </w:r>
    </w:p>
    <w:bookmarkEnd w:id="582"/>
    <w:bookmarkStart w:name="z589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150.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</w:t>
      </w:r>
    </w:p>
    <w:bookmarkEnd w:id="583"/>
    <w:bookmarkStart w:name="z590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151.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bookmarkEnd w:id="584"/>
    <w:bookmarkStart w:name="z591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152.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 свидетельствами электронных цифровых подписей, уведомлениями-квитанциями о доставке данных электронных документов.</w:t>
      </w:r>
    </w:p>
    <w:bookmarkEnd w:id="585"/>
    <w:bookmarkStart w:name="z592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153. Сроки хранения электронных документов и оформление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культуры и спорта Республики Казахстан от 29 сентября 2017 года № 263.</w:t>
      </w:r>
    </w:p>
    <w:bookmarkEnd w:id="586"/>
    <w:bookmarkStart w:name="z593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документы, в том числе вложенные файлы, хранятся в СЭД в том формате,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bookmarkEnd w:id="587"/>
    <w:bookmarkStart w:name="z594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154. При упорядочении электронных копий документов в ИС ЭА они формируются идентично бумажным подлинникам.</w:t>
      </w:r>
    </w:p>
    <w:bookmarkEnd w:id="588"/>
    <w:bookmarkStart w:name="z595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155.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</w:t>
      </w:r>
    </w:p>
    <w:bookmarkEnd w:id="589"/>
    <w:bookmarkStart w:name="z596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156.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bookmarkEnd w:id="590"/>
    <w:bookmarkStart w:name="z597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bookmarkEnd w:id="591"/>
    <w:bookmarkStart w:name="z598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доступа возлагаются на владельцев регистрационных свидетельств.</w:t>
      </w:r>
    </w:p>
    <w:bookmarkEnd w:id="592"/>
    <w:bookmarkStart w:name="z599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157.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bookmarkEnd w:id="593"/>
    <w:bookmarkStart w:name="z600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158.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bookmarkEnd w:id="594"/>
    <w:bookmarkStart w:name="z601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Защита информации (электронных информационных ресурсов) в информационных системах, в том числе в архивах электронных документов, СКЗИ,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bookmarkEnd w:id="595"/>
    <w:bookmarkStart w:name="z602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159. Государственные органы обеспечивают доставку электронных документов объемом не более 95 Мб, количество вложений которого не превышает 80 файлов.</w:t>
      </w:r>
    </w:p>
    <w:bookmarkEnd w:id="596"/>
    <w:bookmarkStart w:name="z603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10. Порядок оформления номенклатуры дел</w:t>
      </w:r>
    </w:p>
    <w:bookmarkEnd w:id="597"/>
    <w:bookmarkStart w:name="z604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160.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bookmarkEnd w:id="598"/>
    <w:bookmarkStart w:name="z605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Печатные издания в номенклатуру дел не включаются.</w:t>
      </w:r>
    </w:p>
    <w:bookmarkEnd w:id="599"/>
    <w:bookmarkStart w:name="z606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161.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bookmarkEnd w:id="600"/>
    <w:bookmarkStart w:name="z607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</w:t>
      </w:r>
    </w:p>
    <w:bookmarkEnd w:id="601"/>
    <w:bookmarkStart w:name="z608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162. В графу 2 номенклатуры дел включаются заголовки дел (томов, частей).</w:t>
      </w:r>
    </w:p>
    <w:bookmarkEnd w:id="602"/>
    <w:bookmarkStart w:name="z609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Требования к заголовку:</w:t>
      </w:r>
    </w:p>
    <w:bookmarkEnd w:id="603"/>
    <w:bookmarkStart w:name="z610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заголовок дела должен четко, в обобщенной форме отражать основное содержание и состав документов дела;</w:t>
      </w:r>
    </w:p>
    <w:bookmarkEnd w:id="604"/>
    <w:bookmarkStart w:name="z611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 допускается употребление в заголовке дела неконкретных формулировок ("разные материалы", "общая переписка", "исходящая корреспонденция", "входящие документы"), а также вводных слов и сложных оборотов;</w:t>
      </w:r>
    </w:p>
    <w:bookmarkEnd w:id="605"/>
    <w:bookmarkStart w:name="z612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заголовок дела состоит из элементов, располагаемых в следующей последовательности:</w:t>
      </w:r>
    </w:p>
    <w:bookmarkEnd w:id="606"/>
    <w:bookmarkStart w:name="z613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вида дела (переписка, журнал) или разновидности документов (протоколы, приказы);</w:t>
      </w:r>
    </w:p>
    <w:bookmarkEnd w:id="607"/>
    <w:bookmarkStart w:name="z614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</w:t>
      </w:r>
    </w:p>
    <w:bookmarkEnd w:id="608"/>
    <w:bookmarkStart w:name="z615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краткое содержание документов дела;</w:t>
      </w:r>
    </w:p>
    <w:bookmarkEnd w:id="609"/>
    <w:bookmarkStart w:name="z616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местности (территории), с которой связано содержание документов дела;</w:t>
      </w:r>
    </w:p>
    <w:bookmarkEnd w:id="610"/>
    <w:bookmarkStart w:name="z617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(период), к которой относятся документы дела;</w:t>
      </w:r>
    </w:p>
    <w:bookmarkEnd w:id="611"/>
    <w:bookmarkStart w:name="z618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</w:t>
      </w:r>
    </w:p>
    <w:bookmarkEnd w:id="612"/>
    <w:bookmarkStart w:name="z619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Термин "документы" применяется также в заголовках дел, содержащих документы – приложения к какому-либо документу, и оформляются следующим образом: "Протокол (-ы) заседания (-ий) Совета директоров компании и документы к ним" или "Документы к протоколу заседания Совета директоров компании";</w:t>
      </w:r>
    </w:p>
    <w:bookmarkEnd w:id="613"/>
    <w:bookmarkStart w:name="z620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</w:t>
      </w:r>
    </w:p>
    <w:bookmarkEnd w:id="614"/>
    <w:bookmarkStart w:name="z621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заголовках дел, содержащих переписку с более тремя разнородными корреспондентами, их наименования не перечисляются;</w:t>
      </w:r>
    </w:p>
    <w:bookmarkEnd w:id="615"/>
    <w:bookmarkStart w:name="z622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обозначении в заголовках дел административно-территориальных единиц учитывается следующее:</w:t>
      </w:r>
    </w:p>
    <w:bookmarkEnd w:id="616"/>
    <w:bookmarkStart w:name="z623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</w:t>
      </w:r>
    </w:p>
    <w:bookmarkEnd w:id="617"/>
    <w:bookmarkStart w:name="z624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содержание дела касается одной административно-территориальной единицы (населенного пункта), ее (его) название указывается в заголовке дела;</w:t>
      </w:r>
    </w:p>
    <w:bookmarkEnd w:id="618"/>
    <w:bookmarkStart w:name="z625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заголовках дел, содержащих плановую или отчетную документацию, указывается период (квартал, год), на (за) который составлены планы (отчеты);</w:t>
      </w:r>
    </w:p>
    <w:bookmarkEnd w:id="619"/>
    <w:bookmarkStart w:name="z626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</w:p>
    <w:bookmarkEnd w:id="620"/>
    <w:bookmarkStart w:name="z627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</w:t>
      </w:r>
    </w:p>
    <w:bookmarkEnd w:id="621"/>
    <w:bookmarkStart w:name="z628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163. Заголовки дел внутри разделов номенклатуры располагаются в соответствии со степенью важности документов, составляющих дела, и их взаимосвязью.</w:t>
      </w:r>
    </w:p>
    <w:bookmarkEnd w:id="622"/>
    <w:bookmarkStart w:name="z629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bookmarkEnd w:id="623"/>
    <w:bookmarkStart w:name="z630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bookmarkEnd w:id="624"/>
    <w:bookmarkStart w:name="z631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bookmarkEnd w:id="625"/>
    <w:bookmarkStart w:name="z632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</w:t>
      </w:r>
    </w:p>
    <w:bookmarkEnd w:id="626"/>
    <w:bookmarkStart w:name="z633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164. Графа 3 заполняется после завершения календарного года.</w:t>
      </w:r>
    </w:p>
    <w:bookmarkEnd w:id="627"/>
    <w:bookmarkStart w:name="z634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165.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bookmarkEnd w:id="628"/>
    <w:bookmarkStart w:name="z635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166.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иное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bookmarkEnd w:id="629"/>
    <w:bookmarkStart w:name="z636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167. По окончании года осуществляется сверка (уточнение) заголовков номенклатуры дел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</w:p>
    <w:bookmarkEnd w:id="630"/>
    <w:bookmarkStart w:name="z637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запись о количестве заведенных дел томов или части вносится в ИС ЭА при его наличии.</w:t>
      </w:r>
    </w:p>
    <w:bookmarkEnd w:id="631"/>
    <w:bookmarkStart w:name="z638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11. Порядок формирования дел</w:t>
      </w:r>
    </w:p>
    <w:bookmarkEnd w:id="632"/>
    <w:bookmarkStart w:name="z639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168. Исполненные документы формируются исполнителем в дела в соответствии с номенклатурой дел. Формирование дел вне номенклатуры дел не допускается.</w:t>
      </w:r>
    </w:p>
    <w:bookmarkEnd w:id="633"/>
    <w:bookmarkStart w:name="z640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169. Контроль за формированием дел осуществляет служба ДОУ.</w:t>
      </w:r>
    </w:p>
    <w:bookmarkEnd w:id="634"/>
    <w:bookmarkStart w:name="z641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170. При формировании дел соблюдаются следующие требования:</w:t>
      </w:r>
    </w:p>
    <w:bookmarkEnd w:id="635"/>
    <w:bookmarkStart w:name="z642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</w:t>
      </w:r>
    </w:p>
    <w:bookmarkEnd w:id="636"/>
    <w:bookmarkStart w:name="z643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дело помещаются вместе все документы, относящиеся к разрешению одного вопроса.</w:t>
      </w:r>
    </w:p>
    <w:bookmarkEnd w:id="637"/>
    <w:bookmarkStart w:name="z644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bookmarkEnd w:id="638"/>
    <w:bookmarkStart w:name="z645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объемом свыше 180 листов составляют отдельный том, о чем в документе делается отметка;</w:t>
      </w:r>
    </w:p>
    <w:bookmarkEnd w:id="639"/>
    <w:bookmarkStart w:name="z646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совместно группируются версии документа на казахском, русском и иных языках;</w:t>
      </w:r>
    </w:p>
    <w:bookmarkEnd w:id="640"/>
    <w:bookmarkStart w:name="z647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bookmarkEnd w:id="641"/>
    <w:bookmarkStart w:name="z648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раздельно группируются в дела документы постоянного и временного сроков хранения, а также итоговые, этапные и промежуточные отчеты научно-исследовательской документации, опытные образцы, опытные серии, установочные серии на установившееся серийное производство конструкторской и технологической документации, различные стадии проектирования и отдельные части проектно-сметной документации, изобретения, полезные модели, промышленные образцы, заявки на выдачу охранного документа по каждому виду патентно-лицензионной документации;</w:t>
      </w:r>
    </w:p>
    <w:bookmarkEnd w:id="642"/>
    <w:bookmarkStart w:name="z649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телеграммы, ксерокопии факсограммы, телефонограммы помещаются в дела на общих основаниях в соответствии с номенклатурой дел;</w:t>
      </w:r>
    </w:p>
    <w:bookmarkEnd w:id="643"/>
    <w:bookmarkStart w:name="z650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дело не помещаются документы, подлежащие возврату, черновики и лишние экземпляры;</w:t>
      </w:r>
    </w:p>
    <w:bookmarkEnd w:id="644"/>
    <w:bookmarkStart w:name="z651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объему дело постоянного срока хранения не превышает 180 листов;</w:t>
      </w:r>
    </w:p>
    <w:bookmarkEnd w:id="645"/>
    <w:bookmarkStart w:name="z652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bookmarkEnd w:id="646"/>
    <w:bookmarkStart w:name="z653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дела на тома (части) не разделяются. Все электронные документы независимо от их объема включаются в одно электронное дело.</w:t>
      </w:r>
    </w:p>
    <w:bookmarkEnd w:id="647"/>
    <w:bookmarkStart w:name="z654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171.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– документы, освещающие ход решения вопроса.</w:t>
      </w:r>
    </w:p>
    <w:bookmarkEnd w:id="648"/>
    <w:bookmarkStart w:name="z655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172.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bookmarkEnd w:id="649"/>
    <w:bookmarkStart w:name="z656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173.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bookmarkEnd w:id="650"/>
    <w:bookmarkStart w:name="z657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174.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bookmarkEnd w:id="651"/>
    <w:bookmarkStart w:name="z658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175. Протоколы в деле располагаются в хронологическом порядке по номерам вместе с документами к ним.</w:t>
      </w:r>
    </w:p>
    <w:bookmarkEnd w:id="652"/>
    <w:bookmarkStart w:name="z659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176.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bookmarkEnd w:id="653"/>
    <w:bookmarkStart w:name="z660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177. Документы в личных делах располагаются в хронологическом порядке в соответствии с их поступлением.</w:t>
      </w:r>
    </w:p>
    <w:bookmarkEnd w:id="654"/>
    <w:bookmarkStart w:name="z661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178. Лицевые счета по заработной плате формируются в отдельные дела и располагаются в них в алфавитном порядке фамилий работников.</w:t>
      </w:r>
    </w:p>
    <w:bookmarkEnd w:id="655"/>
    <w:bookmarkStart w:name="z662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179. Трудовые договоры формируются в составе личных дел или отдельно в алфавитном порядке фамилий работников.</w:t>
      </w:r>
    </w:p>
    <w:bookmarkEnd w:id="656"/>
    <w:bookmarkStart w:name="z663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180.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bookmarkEnd w:id="657"/>
    <w:bookmarkStart w:name="z664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Списки физических лиц и документы, подтверждающие перечисление социальных отчислений, формируются в одно дело.</w:t>
      </w:r>
    </w:p>
    <w:bookmarkEnd w:id="658"/>
    <w:bookmarkStart w:name="z665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bookmarkEnd w:id="659"/>
    <w:bookmarkStart w:name="z666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181.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bookmarkEnd w:id="660"/>
    <w:bookmarkStart w:name="z667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182. Обращения, сообщения, запросы, отклики и предложения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обращений, сообщений, запросов, откликов и предложений допускается формирование дел по фамилиям авторов обращений, сообщений, запросов, откликов и предложений в алфавитном порядке.</w:t>
      </w:r>
    </w:p>
    <w:bookmarkEnd w:id="661"/>
    <w:bookmarkStart w:name="z668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183. Электронные документы и базы данных формируются в электронные дела в соответствии с номенклатурой дел организации, отдельно от документов на бумажном носителе, в той информационной системе, в которой они были созданы. Электронные базы данных формируются в отдельные дела, наименование дел соответствует наименованию базы данных.</w:t>
      </w:r>
    </w:p>
    <w:bookmarkEnd w:id="662"/>
    <w:bookmarkStart w:name="z669" w:id="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12. Порядок оформления дел</w:t>
      </w:r>
    </w:p>
    <w:bookmarkEnd w:id="663"/>
    <w:bookmarkStart w:name="z67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184.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заверительной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</w:t>
      </w:r>
    </w:p>
    <w:bookmarkEnd w:id="664"/>
    <w:bookmarkStart w:name="z671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185.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составление внутренней описи документов дела,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подшивку или переплет дела, внесение необходимых уточнений в реквизиты обложки дела.</w:t>
      </w:r>
    </w:p>
    <w:bookmarkEnd w:id="665"/>
    <w:bookmarkStart w:name="z672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186. На обложке дела постоянного, временного (свыше 10 лет) хранения и по личному составу указываются следующие реквизиты:</w:t>
      </w:r>
    </w:p>
    <w:bookmarkEnd w:id="666"/>
    <w:bookmarkStart w:name="z673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организации, наименование структурного подразделения;</w:t>
      </w:r>
    </w:p>
    <w:bookmarkEnd w:id="667"/>
    <w:bookmarkStart w:name="z67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населенного пункта, в котором дислоцирована организация, номер (индекс) дела;</w:t>
      </w:r>
    </w:p>
    <w:bookmarkEnd w:id="668"/>
    <w:bookmarkStart w:name="z675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заголовок дела, дата дела (тома, части), количество листов в деле, срок хранения дела;</w:t>
      </w:r>
    </w:p>
    <w:bookmarkEnd w:id="669"/>
    <w:bookmarkStart w:name="z676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архивный шифр дела.</w:t>
      </w:r>
    </w:p>
    <w:bookmarkEnd w:id="670"/>
    <w:bookmarkStart w:name="z677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187. Реквизиты, проставляемые на обложке дела постоянного, временного (свыше 10 лет) хранения, оформляются следующим образом:</w:t>
      </w:r>
    </w:p>
    <w:bookmarkEnd w:id="671"/>
    <w:bookmarkStart w:name="z678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</w:t>
      </w:r>
    </w:p>
    <w:bookmarkEnd w:id="672"/>
    <w:bookmarkStart w:name="z679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</w:t>
      </w:r>
    </w:p>
    <w:bookmarkEnd w:id="673"/>
    <w:bookmarkStart w:name="z680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</w:t>
      </w:r>
    </w:p>
    <w:bookmarkEnd w:id="674"/>
    <w:bookmarkStart w:name="z681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188.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</w:t>
      </w:r>
    </w:p>
    <w:bookmarkEnd w:id="675"/>
    <w:bookmarkStart w:name="z682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189. Порядок нумерации листов дела:</w:t>
      </w:r>
    </w:p>
    <w:bookmarkEnd w:id="676"/>
    <w:bookmarkStart w:name="z68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лист более формата А4, подшитый за один край, нумеруется как один лист в правом верхнем углу;</w:t>
      </w:r>
    </w:p>
    <w:bookmarkEnd w:id="677"/>
    <w:bookmarkStart w:name="z684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bookmarkEnd w:id="678"/>
    <w:bookmarkStart w:name="z685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листы дел, состоящих из нескольких томов или частей, нумеруются по каждому тому или части отдельно;</w:t>
      </w:r>
    </w:p>
    <w:bookmarkEnd w:id="679"/>
    <w:bookmarkStart w:name="z686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фотографии, чертежи, диаграммы и иные иллюстративные и специфические документы, представляющие самостоятельный лист в деле, нумеруются на оборотной стороне в левом верхнем углу;</w:t>
      </w:r>
    </w:p>
    <w:bookmarkEnd w:id="680"/>
    <w:bookmarkStart w:name="z687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подшитые в дело конверты с вложениями нумеруются – сначала конверт, а затем очередным номером каждое вложение в конверте;</w:t>
      </w:r>
    </w:p>
    <w:bookmarkEnd w:id="681"/>
    <w:bookmarkStart w:name="z688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приложения к делу, поступившие в переплете, оформляются как самостоятельный том и нумеруются отдельно;</w:t>
      </w:r>
    </w:p>
    <w:bookmarkEnd w:id="682"/>
    <w:bookmarkStart w:name="z689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случаях обнаружения большого числа ошибок в нумерации листов дела проводится их перенумерация (при перенумерации листов старые номера зачеркиваются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bookmarkEnd w:id="683"/>
    <w:bookmarkStart w:name="z690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 наличии отдельных ошибок в нумерации листов допускается употребление литерных номеров листов.</w:t>
      </w:r>
    </w:p>
    <w:bookmarkEnd w:id="684"/>
    <w:bookmarkStart w:name="z691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190. После завершения нумерации листов составляется заверительная надпись, которая подписывается ее составителем с указанием расшифровки подписи, должности и даты составления.</w:t>
      </w:r>
    </w:p>
    <w:bookmarkEnd w:id="685"/>
    <w:bookmarkStart w:name="z692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единица хранения состоит из текстовых и графических документов, то в заверительной надписи количество листов с текстовой и графической документацией указывается раздельно.</w:t>
      </w:r>
    </w:p>
    <w:bookmarkEnd w:id="686"/>
    <w:bookmarkStart w:name="z693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последующие изменения о составе и состоянии дела (повреждения, изъятие документов) отмечаются в листе-заверителе со ссылкой на соответствующий акт.</w:t>
      </w:r>
    </w:p>
    <w:bookmarkEnd w:id="687"/>
    <w:bookmarkStart w:name="z69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листов в деле проставляется на обложке дела в соответствии с итоговой надписью.</w:t>
      </w:r>
    </w:p>
    <w:bookmarkEnd w:id="688"/>
    <w:bookmarkStart w:name="z695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191.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</w:t>
      </w:r>
    </w:p>
    <w:bookmarkEnd w:id="689"/>
    <w:bookmarkStart w:name="z696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192. На делах постоянного хранения пишется – "Хранить постоянно".</w:t>
      </w:r>
    </w:p>
    <w:bookmarkEnd w:id="690"/>
    <w:bookmarkStart w:name="z697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193.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</w:t>
      </w:r>
    </w:p>
    <w:bookmarkEnd w:id="691"/>
    <w:bookmarkStart w:name="z69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194.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bookmarkEnd w:id="692"/>
    <w:bookmarkStart w:name="z69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195.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иные), составляется внутренняя опись документов.</w:t>
      </w:r>
    </w:p>
    <w:bookmarkEnd w:id="693"/>
    <w:bookmarkStart w:name="z700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</w:t>
      </w:r>
    </w:p>
    <w:bookmarkEnd w:id="694"/>
    <w:bookmarkStart w:name="z70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внутренней описи единицы хранения, состоящей из чертежей или нескольких текстовых и графических документов, перечисляются все документы с указанием их порядковых номеров, обозначения (индексов, шифров), наименования, номера и формата листа. Если чертеж состоит из нескольких листов, то указываются его наименование и количество листов. Если единица хранения состоит из текстовых и графических документов, то приводится заголовок каждого текстового документа, затем описываются чертежи.</w:t>
      </w:r>
    </w:p>
    <w:bookmarkEnd w:id="695"/>
    <w:bookmarkStart w:name="z70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196. Документы, составляющие дело, подшиваются не менее,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иные) из документов удаляются.</w:t>
      </w:r>
    </w:p>
    <w:bookmarkEnd w:id="696"/>
    <w:bookmarkStart w:name="z703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197.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bookmarkEnd w:id="697"/>
    <w:bookmarkStart w:name="z704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198.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bookmarkEnd w:id="698"/>
    <w:bookmarkStart w:name="z705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199. Электронные документы с истекшими сроками хранения подлежат выделению к уничтожению на общих основаниях, после чего проводятся их физическое уничтожение или уничтожение программно-техническими средствами с соответствующей отметкой в акте о выделении к уничтожению электронных документов.</w:t>
      </w:r>
    </w:p>
    <w:bookmarkEnd w:id="699"/>
    <w:bookmarkStart w:name="z706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документы считаются уничтоженными, если их нельзя восстановить средствами информационной системы на носителях информации и из резервных копий.</w:t>
      </w:r>
    </w:p>
    <w:bookmarkEnd w:id="700"/>
    <w:bookmarkStart w:name="z707" w:id="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13. Порядок оперативного хранения документов</w:t>
      </w:r>
    </w:p>
    <w:bookmarkEnd w:id="701"/>
    <w:bookmarkStart w:name="z708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200.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– в СЭД.</w:t>
      </w:r>
    </w:p>
    <w:bookmarkEnd w:id="702"/>
    <w:bookmarkStart w:name="z709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bookmarkEnd w:id="703"/>
    <w:bookmarkStart w:name="z710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202. Дела располагаются в соответствии с утвержденной номенклатурой дел организации, на корешках обложек указываются их индексы.</w:t>
      </w:r>
    </w:p>
    <w:bookmarkEnd w:id="704"/>
    <w:bookmarkStart w:name="z711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203. Выдача дел во временное пользование организациям производится на основании письменного обращения и с резолюцией руководителя организации. Выдача дел иным подразделениям организации производится с резолюцией руководителя структурного подразделения, а внутри структурного подразделения – под расписку.</w:t>
      </w:r>
    </w:p>
    <w:bookmarkEnd w:id="705"/>
    <w:bookmarkStart w:name="z712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bookmarkEnd w:id="706"/>
    <w:bookmarkStart w:name="z713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документы, находящиеся на оперативном хранении в базах данных СЭД, выдаются для использования в виде бумажной копии электронного документа, электронной копии документа на электронном носителе либо высылаются по электронному адресу работника, запрашивающего документ. Электронные дела (документы) возврату не подлежат.</w:t>
      </w:r>
    </w:p>
    <w:bookmarkEnd w:id="707"/>
    <w:bookmarkStart w:name="z71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204. Изъятие документов из дел производится в соответствии с законодательством Республики Казахстан, при этом в дело вкладывают копии изъятых документов и акт (протокол) об изъятии подлинников.</w:t>
      </w:r>
    </w:p>
    <w:bookmarkEnd w:id="708"/>
    <w:bookmarkStart w:name="z715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205. В случае утраты документов и дел проводится служебное расследование, по результатам которого выносится решение.</w:t>
      </w:r>
    </w:p>
    <w:bookmarkEnd w:id="709"/>
    <w:bookmarkStart w:name="z716" w:id="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14. Порядок передачи дел в архив организации</w:t>
      </w:r>
    </w:p>
    <w:bookmarkEnd w:id="710"/>
    <w:bookmarkStart w:name="z717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206.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bookmarkEnd w:id="711"/>
    <w:bookmarkStart w:name="z718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207. Описи дел составляются отдельно на дела постоянного, временного (свыше 10 лет) хранения и по личному составу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712"/>
    <w:bookmarkStart w:name="z719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208.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иные сведения о них вносятся в опись полностью. На новом листе описи заголовок однородных дел воспроизводится полностью.</w:t>
      </w:r>
    </w:p>
    <w:bookmarkEnd w:id="713"/>
    <w:bookmarkStart w:name="z720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209. Каждое дело (том, часть дела) вносится в опись под самостоятельным порядковым номером.</w:t>
      </w:r>
    </w:p>
    <w:bookmarkEnd w:id="714"/>
    <w:bookmarkStart w:name="z721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210. Графа описи "Примечание" используется для простановки отметок об особенностях физического состояния дела, передаче дела иному структурному подразделению (иной организации).</w:t>
      </w:r>
    </w:p>
    <w:bookmarkEnd w:id="715"/>
    <w:bookmarkStart w:name="z722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211. Опись дел составляется в двух экземплярах, один из которых передается вместе с делами в архив организации, а второй – остается в качестве контрольного в структурном подразделении.</w:t>
      </w:r>
    </w:p>
    <w:bookmarkEnd w:id="716"/>
    <w:bookmarkStart w:name="z723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212.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bookmarkEnd w:id="717"/>
    <w:bookmarkStart w:name="z724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213.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</w:t>
      </w:r>
    </w:p>
    <w:bookmarkEnd w:id="718"/>
    <w:bookmarkStart w:name="z725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214.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bookmarkEnd w:id="719"/>
    <w:bookmarkStart w:name="z726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215.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</w:t>
      </w:r>
    </w:p>
    <w:bookmarkEnd w:id="720"/>
    <w:bookmarkStart w:name="z727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216.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</w:t>
      </w:r>
    </w:p>
    <w:bookmarkEnd w:id="721"/>
    <w:bookmarkStart w:name="z728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дел осуществляется по описям дел и номенклатуре дел.</w:t>
      </w:r>
    </w:p>
    <w:bookmarkEnd w:id="722"/>
    <w:bookmarkStart w:name="z729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217. Передача документов в электронном формате в составе электронных дел в архив организации осуществляется работниками структурных подразделений, ответственными за ведение делопроизводства, и обеспечивается средствами СЭД и каналами ИС ЭА при его наличии.</w:t>
      </w:r>
    </w:p>
    <w:bookmarkEnd w:id="723"/>
    <w:bookmarkStart w:name="z730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218. При подготовке электронных документов, отобранных к передаче в архив организации, выполняются следующие основные процедуры работы с документами:</w:t>
      </w:r>
    </w:p>
    <w:bookmarkEnd w:id="724"/>
    <w:bookmarkStart w:name="z731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конвертация текстовых электронных документов в формат архивного хранения PDF/A-1, если электронный документ был создан или включен в систему в ином формате;</w:t>
      </w:r>
    </w:p>
    <w:bookmarkEnd w:id="725"/>
    <w:bookmarkStart w:name="z732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в информационной системе организации электронных дел, включающих: метаданные электронного документа, файлы электронных подписей и визуализированную копию текстового электронного документа в формате PDF/A;</w:t>
      </w:r>
    </w:p>
    <w:bookmarkEnd w:id="726"/>
    <w:bookmarkStart w:name="z733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описей электронных дел, документов структурного подразделения;</w:t>
      </w:r>
    </w:p>
    <w:bookmarkEnd w:id="727"/>
    <w:bookmarkStart w:name="z73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миграция электронных документов на физически обособленные материальные носители, если документы передаются в архив организации не по информационно-коммуникационным каналам;</w:t>
      </w:r>
    </w:p>
    <w:bookmarkEnd w:id="728"/>
    <w:bookmarkStart w:name="z735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воспроизводимости электронных документов;</w:t>
      </w:r>
    </w:p>
    <w:bookmarkEnd w:id="729"/>
    <w:bookmarkStart w:name="z736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электронных документов на наличие вредоносных компьютерных программ;</w:t>
      </w:r>
    </w:p>
    <w:bookmarkEnd w:id="730"/>
    <w:bookmarkStart w:name="z737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 целостности электронного дела электронной подписью руководителя структурного подразделения (иного уполномоченного лица), осуществляющего подготовку электронных документов к передаче в архив организации.</w:t>
      </w:r>
    </w:p>
    <w:bookmarkEnd w:id="731"/>
    <w:bookmarkStart w:name="z738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219. Документы в электронном формате в архив организации передаются вместе с их метаданными.</w:t>
      </w:r>
    </w:p>
    <w:bookmarkEnd w:id="732"/>
    <w:bookmarkStart w:name="z73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Передача электронных дел постоянного хранения производится по описям электронных дел постоянного хранения структурных подразделений организации, а временного (свыше 10 лет) хранения – по описям электронных дел временного (свыше 10 лет) хранения, составленным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в соответствии с графиком приема электронных дел в архив организации.</w:t>
      </w:r>
    </w:p>
    <w:bookmarkEnd w:id="733"/>
    <w:bookmarkStart w:name="z74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может создаваться бумажный экземпляр описи электронных дел.</w:t>
      </w:r>
    </w:p>
    <w:bookmarkEnd w:id="734"/>
    <w:bookmarkStart w:name="z741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Опись электронных дел структурного подразделения организации утверждается путем проставления электронной цифровой подписи с применением личного ключа, владельцем которого являются организация или руководитель структурного подразделения организации.</w:t>
      </w:r>
    </w:p>
    <w:bookmarkEnd w:id="735"/>
    <w:bookmarkStart w:name="z74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приема электронных дел в архив организации составляется руководителем архива организации (лицом, ответственным за архив организации)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утверждается руководителем организации.</w:t>
      </w:r>
    </w:p>
    <w:bookmarkEnd w:id="736"/>
    <w:bookmarkStart w:name="z74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220. В состав электронного дела включаются метаданные на каждый электронный документ.</w:t>
      </w:r>
    </w:p>
    <w:bookmarkEnd w:id="737"/>
    <w:bookmarkStart w:name="z744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подготовке электронного дела к передаче в архив организации работником структурного подразделения средствами СЭД составляется внутренняя опись электронных документов электронного дела (далее – внутренняя опись)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а также акту приема-передачи электронных документов и дел службы ДОУ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738"/>
    <w:bookmarkStart w:name="z745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Внутренняя опись включается в состав электронного дела в качестве самостоятельного электронного документа, подписанного электронной цифровой подписью с применением личного ключа, владельцем которого являются организация или работник структурного подразделения организации, составивший внутреннюю опись.</w:t>
      </w:r>
    </w:p>
    <w:bookmarkEnd w:id="739"/>
    <w:bookmarkStart w:name="z746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221. Электронные дела при подготовке к передаче в архив организации формируются таким образом, чтобы метаданные каждого электронного документа (кроме первого) содержали контрольные характеристики предыдущего электронного документа и его метаданных (однонаправленный связный список).</w:t>
      </w:r>
    </w:p>
    <w:bookmarkEnd w:id="740"/>
    <w:bookmarkStart w:name="z747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222. Передача и прием электронных дел осуществляются по цифровым каналам связи или на электронных носителях в составе информационного пакета, формат которого определяется регламентом информационного взаимодействия между системой электронного документооборота и информационной системой архива организации.</w:t>
      </w:r>
    </w:p>
    <w:bookmarkEnd w:id="741"/>
    <w:bookmarkStart w:name="z748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описях электронных дел постоянного и временного (свыше 10 лет) хранения дополнительно указываются:</w:t>
      </w:r>
    </w:p>
    <w:bookmarkEnd w:id="742"/>
    <w:bookmarkStart w:name="z749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работнике структурного подразделения организации, передающем электронные дела в архив организации (наименование должности, инициалы, фамилия);</w:t>
      </w:r>
    </w:p>
    <w:bookmarkEnd w:id="743"/>
    <w:bookmarkStart w:name="z750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работнике архива организации, принимающем электронные дела в архив организации (наименование должности, инициалы, фамилия).</w:t>
      </w:r>
    </w:p>
    <w:bookmarkEnd w:id="744"/>
    <w:bookmarkStart w:name="z751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223. Информационный пакет содержит следующие метаданные на уровне электронного дела:</w:t>
      </w:r>
    </w:p>
    <w:bookmarkEnd w:id="745"/>
    <w:bookmarkStart w:name="z752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порядковый номер электронных дел и документов в описи электронных дел структурного подразделения;</w:t>
      </w:r>
    </w:p>
    <w:bookmarkEnd w:id="746"/>
    <w:bookmarkStart w:name="z753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электронного дела;</w:t>
      </w:r>
    </w:p>
    <w:bookmarkEnd w:id="747"/>
    <w:bookmarkStart w:name="z754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электронного дела;</w:t>
      </w:r>
    </w:p>
    <w:bookmarkEnd w:id="748"/>
    <w:bookmarkStart w:name="z755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крайние даты электронных документов электронного дела;</w:t>
      </w:r>
    </w:p>
    <w:bookmarkEnd w:id="749"/>
    <w:bookmarkStart w:name="z75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электронных документов электронного дела;</w:t>
      </w:r>
    </w:p>
    <w:bookmarkEnd w:id="750"/>
    <w:bookmarkStart w:name="z757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электронных документов электронного дела;</w:t>
      </w:r>
    </w:p>
    <w:bookmarkEnd w:id="751"/>
    <w:bookmarkStart w:name="z758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язык (языки) электронных документов электронного дела.</w:t>
      </w:r>
    </w:p>
    <w:bookmarkEnd w:id="752"/>
    <w:bookmarkStart w:name="z759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Целостность метаданных на уровне электронного документа подтверждается полным составом данных, указанных во внутренней описи.</w:t>
      </w:r>
    </w:p>
    <w:bookmarkEnd w:id="753"/>
    <w:bookmarkStart w:name="z760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224. Информационный пакет содержит следующие метаданные на уровне электронного документа временного (свыше 10 лет) и постоянного хранения:</w:t>
      </w:r>
    </w:p>
    <w:bookmarkEnd w:id="754"/>
    <w:bookmarkStart w:name="z76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вида электронного документа (приказ, письмо, смета и др.);</w:t>
      </w:r>
    </w:p>
    <w:bookmarkEnd w:id="755"/>
    <w:bookmarkStart w:name="z762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электронного документа;</w:t>
      </w:r>
    </w:p>
    <w:bookmarkEnd w:id="756"/>
    <w:bookmarkStart w:name="z763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электронного документа;</w:t>
      </w:r>
    </w:p>
    <w:bookmarkEnd w:id="757"/>
    <w:bookmarkStart w:name="z764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доступа к электронным документам (доступ разрешен всем, доступ устанавливается фондообразователем);</w:t>
      </w:r>
    </w:p>
    <w:bookmarkEnd w:id="758"/>
    <w:bookmarkStart w:name="z765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снятия ограничений доступа (при их наличии);</w:t>
      </w:r>
    </w:p>
    <w:bookmarkEnd w:id="759"/>
    <w:bookmarkStart w:name="z766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регистрационный индекс электронного документа;</w:t>
      </w:r>
    </w:p>
    <w:bookmarkEnd w:id="760"/>
    <w:bookmarkStart w:name="z76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язык электронного документа;</w:t>
      </w:r>
    </w:p>
    <w:bookmarkEnd w:id="761"/>
    <w:bookmarkStart w:name="z768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авторе электронного документа (наименование должности исполнителя, наименование организации, подготовившей электронный документ);</w:t>
      </w:r>
    </w:p>
    <w:bookmarkEnd w:id="762"/>
    <w:bookmarkStart w:name="z769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файлах электронного документа (имена, объем, контрольные характеристики);</w:t>
      </w:r>
    </w:p>
    <w:bookmarkEnd w:id="763"/>
    <w:bookmarkStart w:name="z770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алгоритме выработки контрольных характеристик (алгоритме хэширования – криптографическом алгоритме вычисления значения хэш-функции) (обозначение алгоритма, ссылка на технический нормативный правовой акт).</w:t>
      </w:r>
    </w:p>
    <w:bookmarkEnd w:id="764"/>
    <w:bookmarkStart w:name="z771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Целостность метаданных на уровне электронного документа подтверждается общей для всего документа контрольной характеристикой, указанной во внутренней описи.</w:t>
      </w:r>
    </w:p>
    <w:bookmarkEnd w:id="765"/>
    <w:bookmarkStart w:name="z772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225. При необходимости для описания на уровне электронного документа используются дополнительные метаданные, характеризующие особенности создания и воспроизведения электронных документов:</w:t>
      </w:r>
    </w:p>
    <w:bookmarkEnd w:id="766"/>
    <w:bookmarkStart w:name="z773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ссылки на иные документы, образующие общий управленческий контекст;</w:t>
      </w:r>
    </w:p>
    <w:bookmarkEnd w:id="767"/>
    <w:bookmarkStart w:name="z774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информационной технологии (версии программного продукта), с помощью которой создан электронный документ;</w:t>
      </w:r>
    </w:p>
    <w:bookmarkEnd w:id="768"/>
    <w:bookmarkStart w:name="z775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технических и программных средствах, необходимых для воспроизведения электронного документа;</w:t>
      </w:r>
    </w:p>
    <w:bookmarkEnd w:id="769"/>
    <w:bookmarkStart w:name="z776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защите электронного документа.</w:t>
      </w:r>
    </w:p>
    <w:bookmarkEnd w:id="770"/>
    <w:bookmarkStart w:name="z777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226. При передаче электронных дел на электронных носителях в состав метаданных включаются данные об электронных носителях (вид, тип электронного носителя) и размещении электронных дел и документов на этих электронных носителях.</w:t>
      </w:r>
    </w:p>
    <w:bookmarkEnd w:id="771"/>
    <w:bookmarkStart w:name="z778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227. Для электронных документов в состав метаданных дополнительно включаются сведения о средствах электронной цифровой подписи, определяемые регламентом информационного взаимодействия между системой электронного документооборота и информационной системой архива организации.</w:t>
      </w:r>
    </w:p>
    <w:bookmarkEnd w:id="772"/>
    <w:bookmarkStart w:name="z779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228. Состав метаданных для электронного документа, представляющего собой архивную копию информационного ресурса, дополнительно включает в себя:</w:t>
      </w:r>
    </w:p>
    <w:bookmarkEnd w:id="773"/>
    <w:bookmarkStart w:name="z780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информационного ресурса;</w:t>
      </w:r>
    </w:p>
    <w:bookmarkEnd w:id="774"/>
    <w:bookmarkStart w:name="z781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тип информационного ресурса;</w:t>
      </w:r>
    </w:p>
    <w:bookmarkEnd w:id="775"/>
    <w:bookmarkStart w:name="z782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крайние даты эксплуатации информационного ресурса;</w:t>
      </w:r>
    </w:p>
    <w:bookmarkEnd w:id="776"/>
    <w:bookmarkStart w:name="z783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регистрации информационного ресурса;</w:t>
      </w:r>
    </w:p>
    <w:bookmarkEnd w:id="777"/>
    <w:bookmarkStart w:name="z784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интернет-адрес размещения информационного ресурса (для информационного ресурса, размещенного в глобальной компьютерной сети Интернет);</w:t>
      </w:r>
    </w:p>
    <w:bookmarkEnd w:id="778"/>
    <w:bookmarkStart w:name="z785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собственнике информационного ресурса в соответствии с законодательством Республики Казахстан о персональных данных;</w:t>
      </w:r>
    </w:p>
    <w:bookmarkEnd w:id="779"/>
    <w:bookmarkStart w:name="z786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владельце информационного ресурса.</w:t>
      </w:r>
    </w:p>
    <w:bookmarkEnd w:id="7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89"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реквизитов документа</w:t>
      </w:r>
    </w:p>
    <w:bookmarkEnd w:id="781"/>
    <w:bookmarkStart w:name="z790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2"/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1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783"/>
    <w:bookmarkStart w:name="z792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1 - изображение Государственного Герба Республики Казахстан или эмблемы, логотипа, товарного знака (знак обслуживания)</w:t>
      </w:r>
    </w:p>
    <w:bookmarkEnd w:id="784"/>
    <w:bookmarkStart w:name="z793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2 - официальное наименование организации</w:t>
      </w:r>
    </w:p>
    <w:bookmarkEnd w:id="785"/>
    <w:bookmarkStart w:name="z794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3 - справочные данные об организации</w:t>
      </w:r>
    </w:p>
    <w:bookmarkEnd w:id="786"/>
    <w:bookmarkStart w:name="z795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4 - наименование вида документа</w:t>
      </w:r>
    </w:p>
    <w:bookmarkEnd w:id="787"/>
    <w:bookmarkStart w:name="z796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5 - дата документа</w:t>
      </w:r>
    </w:p>
    <w:bookmarkEnd w:id="788"/>
    <w:bookmarkStart w:name="z797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6 - регистрационный номер (индекс) документа</w:t>
      </w:r>
    </w:p>
    <w:bookmarkEnd w:id="789"/>
    <w:bookmarkStart w:name="z798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7 - ссылка на регистрационный номер (индекс) и дату входящего документа</w:t>
      </w:r>
    </w:p>
    <w:bookmarkEnd w:id="790"/>
    <w:bookmarkStart w:name="z799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8 - место составления или издания документа</w:t>
      </w:r>
    </w:p>
    <w:bookmarkEnd w:id="791"/>
    <w:bookmarkStart w:name="z800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9 - гриф ограничения доступа к документу</w:t>
      </w:r>
    </w:p>
    <w:bookmarkEnd w:id="792"/>
    <w:bookmarkStart w:name="z801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– адресат</w:t>
      </w:r>
    </w:p>
    <w:bookmarkEnd w:id="793"/>
    <w:bookmarkStart w:name="z802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11 - гриф утверждения документа</w:t>
      </w:r>
    </w:p>
    <w:bookmarkEnd w:id="794"/>
    <w:bookmarkStart w:name="z803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– резолюция</w:t>
      </w:r>
    </w:p>
    <w:bookmarkEnd w:id="795"/>
    <w:bookmarkStart w:name="z804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13 - заголовок к тексту документа</w:t>
      </w:r>
    </w:p>
    <w:bookmarkEnd w:id="796"/>
    <w:bookmarkStart w:name="z805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14 - отметка о контроле</w:t>
      </w:r>
    </w:p>
    <w:bookmarkEnd w:id="797"/>
    <w:bookmarkStart w:name="z806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15 - текст документа</w:t>
      </w:r>
    </w:p>
    <w:bookmarkEnd w:id="798"/>
    <w:bookmarkStart w:name="z807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16 - отметка о наличии приложения к документу</w:t>
      </w:r>
    </w:p>
    <w:bookmarkEnd w:id="799"/>
    <w:bookmarkStart w:name="z808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 – подпись</w:t>
      </w:r>
    </w:p>
    <w:bookmarkEnd w:id="800"/>
    <w:bookmarkStart w:name="z809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18 - отметка о согласовании документа</w:t>
      </w:r>
    </w:p>
    <w:bookmarkEnd w:id="801"/>
    <w:bookmarkStart w:name="z810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19 - оттиск печати</w:t>
      </w:r>
    </w:p>
    <w:bookmarkEnd w:id="802"/>
    <w:bookmarkStart w:name="z811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20 - отметка о заверении копии документа</w:t>
      </w:r>
    </w:p>
    <w:bookmarkEnd w:id="803"/>
    <w:bookmarkStart w:name="z812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21 - отметка об исполнителе документа</w:t>
      </w:r>
    </w:p>
    <w:bookmarkEnd w:id="804"/>
    <w:bookmarkStart w:name="z813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22 - отметка об исполнении документа и направлении его в дело</w:t>
      </w:r>
    </w:p>
    <w:bookmarkEnd w:id="805"/>
    <w:bookmarkStart w:name="z814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23 - идентификатор электронной копии документа</w:t>
      </w:r>
    </w:p>
    <w:bookmarkEnd w:id="806"/>
    <w:bookmarkStart w:name="z815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24 - отметка о поступлении документа в организацию</w:t>
      </w:r>
    </w:p>
    <w:bookmarkEnd w:id="8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18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8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22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9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26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0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7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bookmarkEnd w:id="8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30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2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34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3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5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bookmarkEnd w:id="8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38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5"/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42" w:id="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</w:t>
      </w:r>
    </w:p>
    <w:bookmarkEnd w:id="816"/>
    <w:bookmarkStart w:name="z843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7"/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47" w:id="8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</w:p>
    <w:bookmarkEnd w:id="818"/>
    <w:bookmarkStart w:name="z848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9"/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52" w:id="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820"/>
    <w:bookmarkStart w:name="z853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1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57" w:id="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822"/>
    <w:bookmarkStart w:name="z858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3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9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А5 (148Х210)</w:t>
      </w:r>
    </w:p>
    <w:bookmarkEnd w:id="8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62" w:id="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Письмо</w:t>
      </w:r>
    </w:p>
    <w:bookmarkEnd w:id="825"/>
    <w:bookmarkStart w:name="z863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6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4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bookmarkEnd w:id="8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</w:tbl>
    <w:bookmarkStart w:name="z866" w:id="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Примерный перечень документов, не подлежащих регистрации службой ДОУ</w:t>
      </w:r>
    </w:p>
    <w:bookmarkEnd w:id="828"/>
    <w:bookmarkStart w:name="z867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Письма, направленные в копиях для сведения.</w:t>
      </w:r>
    </w:p>
    <w:bookmarkEnd w:id="829"/>
    <w:bookmarkStart w:name="z868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Рекламные извещения, проспекты, плакаты, программы совещаний.</w:t>
      </w:r>
    </w:p>
    <w:bookmarkEnd w:id="830"/>
    <w:bookmarkStart w:name="z869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Первичные документы бухгалтерского учета (регистрируются в бухгалтерии организации).</w:t>
      </w:r>
    </w:p>
    <w:bookmarkEnd w:id="831"/>
    <w:bookmarkStart w:name="z870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Учебные планы, программы (регистрируются в соответствующем структурном подразделении организации).</w:t>
      </w:r>
    </w:p>
    <w:bookmarkEnd w:id="832"/>
    <w:bookmarkStart w:name="z871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Месячные, квартальные и иные отчеты (регистрируются в соответствующем структурном подразделении организации). </w:t>
      </w:r>
    </w:p>
    <w:bookmarkEnd w:id="833"/>
    <w:bookmarkStart w:name="z872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Формы статистической отчетности (регистрируются в соответствующем структурном подразделении организации).</w:t>
      </w:r>
    </w:p>
    <w:bookmarkEnd w:id="834"/>
    <w:bookmarkStart w:name="z873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Сообщения о совещаниях, заседаниях.</w:t>
      </w:r>
    </w:p>
    <w:bookmarkEnd w:id="835"/>
    <w:bookmarkStart w:name="z874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Поздравительные письма, поздравительные телеграммы, пригласительные билеты.</w:t>
      </w:r>
    </w:p>
    <w:bookmarkEnd w:id="836"/>
    <w:bookmarkStart w:name="z875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Печатные издания (книги, журналы, газеты, бюллетени). </w:t>
      </w:r>
    </w:p>
    <w:bookmarkEnd w:id="837"/>
    <w:bookmarkStart w:name="z876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Телеграммы и письма о разрешении командировок.</w:t>
      </w:r>
    </w:p>
    <w:bookmarkEnd w:id="838"/>
    <w:bookmarkStart w:name="z877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Телефонограммы о проведении заседаний, совещаний, семинаров и иных мероприятий.</w:t>
      </w:r>
    </w:p>
    <w:bookmarkEnd w:id="839"/>
    <w:bookmarkStart w:name="z878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с пометкой на конверте "Лично".</w:t>
      </w:r>
    </w:p>
    <w:bookmarkEnd w:id="840"/>
    <w:bookmarkStart w:name="z879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Научные отчеты по темам (регистрируются в соответствующем структурном подразделении организации).</w:t>
      </w:r>
    </w:p>
    <w:bookmarkEnd w:id="841"/>
    <w:bookmarkStart w:name="z880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Прейскуранты.</w:t>
      </w:r>
    </w:p>
    <w:bookmarkEnd w:id="842"/>
    <w:bookmarkStart w:name="z881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bookmarkEnd w:id="843"/>
    <w:bookmarkStart w:name="z882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Сводки.</w:t>
      </w:r>
    </w:p>
    <w:bookmarkEnd w:id="844"/>
    <w:bookmarkStart w:name="z883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данные по кадрам.</w:t>
      </w:r>
    </w:p>
    <w:bookmarkEnd w:id="8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86" w:id="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Карточка регистрации входящих документов</w:t>
      </w:r>
    </w:p>
    <w:bookmarkEnd w:id="846"/>
    <w:bookmarkStart w:name="z887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7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8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А5 (148x210)</w:t>
      </w:r>
    </w:p>
    <w:bookmarkEnd w:id="8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91" w:id="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регистрации входящих документов</w:t>
      </w:r>
    </w:p>
    <w:bookmarkEnd w:id="8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Корреспондент, дата и индекс входящего документа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документа, заголовок или краткое содержание входящего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или кому направлен документ на исполнение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в получении документа, дата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исполнении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92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А3 (420Х197)</w:t>
      </w:r>
    </w:p>
    <w:bookmarkEnd w:id="850"/>
    <w:bookmarkStart w:name="z893" w:id="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регистрации исходящих и внутренних документов</w:t>
      </w:r>
    </w:p>
    <w:bookmarkEnd w:id="8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индекс исходящего (внутреннего) документа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или краткое содержание документа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исполнении документа и направлении в дело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94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А3 (210Х297)</w:t>
      </w:r>
    </w:p>
    <w:bookmarkEnd w:id="8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</w:tbl>
    <w:bookmarkStart w:name="z896" w:id="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</w:t>
      </w:r>
      <w:r>
        <w:br/>
      </w:r>
      <w:r>
        <w:rPr>
          <w:rFonts w:ascii="Times New Roman"/>
          <w:b/>
          <w:i w:val="false"/>
          <w:color w:val="000000"/>
        </w:rPr>
        <w:t>об исполнении документов, подлежащих контролю по состоянию</w:t>
      </w:r>
      <w:r>
        <w:br/>
      </w:r>
      <w:r>
        <w:rPr>
          <w:rFonts w:ascii="Times New Roman"/>
          <w:b/>
          <w:i w:val="false"/>
          <w:color w:val="000000"/>
        </w:rPr>
        <w:t>на _______________ (число, месяц, год)</w:t>
      </w:r>
    </w:p>
    <w:bookmarkEnd w:id="8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на контроле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документы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поступило в предыдущем месяце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находящиеся на исполнении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продленным сроком исполнения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просроченные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897" w:id="854"/>
      <w:r>
        <w:rPr>
          <w:rFonts w:ascii="Times New Roman"/>
          <w:b w:val="false"/>
          <w:i w:val="false"/>
          <w:color w:val="000000"/>
          <w:sz w:val="28"/>
        </w:rPr>
        <w:t>
      Наименование должности руководителя</w:t>
      </w:r>
    </w:p>
    <w:bookmarkEnd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службы ДОУ _________ подписи (личная подпись)</w:t>
      </w:r>
    </w:p>
    <w:bookmarkStart w:name="z898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bookmarkEnd w:id="855"/>
    <w:p>
      <w:pPr>
        <w:spacing w:after="0"/>
        <w:ind w:left="0"/>
        <w:jc w:val="both"/>
      </w:pPr>
      <w:bookmarkStart w:name="z899" w:id="856"/>
      <w:r>
        <w:rPr>
          <w:rFonts w:ascii="Times New Roman"/>
          <w:b w:val="false"/>
          <w:i w:val="false"/>
          <w:color w:val="000000"/>
          <w:sz w:val="28"/>
        </w:rPr>
        <w:t>
      Примечание.</w:t>
      </w:r>
    </w:p>
    <w:bookmarkEnd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могут быть дополнены графами по видам документов (приказы, решения коллегии и иные), их регистрационными номерами, фамилиями исполнителей.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</w:tbl>
    <w:bookmarkStart w:name="z901" w:id="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</w:t>
      </w:r>
      <w:r>
        <w:br/>
      </w:r>
      <w:r>
        <w:rPr>
          <w:rFonts w:ascii="Times New Roman"/>
          <w:b/>
          <w:i w:val="false"/>
          <w:color w:val="000000"/>
        </w:rPr>
        <w:t>об исполнении обращений физических и юридических лиц по состоянию</w:t>
      </w:r>
      <w:r>
        <w:br/>
      </w:r>
      <w:r>
        <w:rPr>
          <w:rFonts w:ascii="Times New Roman"/>
          <w:b/>
          <w:i w:val="false"/>
          <w:color w:val="000000"/>
        </w:rPr>
        <w:t>на _______________ (число, месяц, год)</w:t>
      </w:r>
    </w:p>
    <w:bookmarkEnd w:id="8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структурных подразделений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поступило за предыдущий месяц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исполняются в срок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просрочены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продлен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02" w:id="858"/>
      <w:r>
        <w:rPr>
          <w:rFonts w:ascii="Times New Roman"/>
          <w:b w:val="false"/>
          <w:i w:val="false"/>
          <w:color w:val="000000"/>
          <w:sz w:val="28"/>
        </w:rPr>
        <w:t>
      Наименование должности руководителя</w:t>
      </w:r>
    </w:p>
    <w:bookmarkEnd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службы ДОУ __________ подписи (личная подпись)</w:t>
      </w:r>
    </w:p>
    <w:bookmarkStart w:name="z903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bookmarkEnd w:id="8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06" w:id="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учета и выдачи печатно-бланочной продукции</w:t>
      </w:r>
    </w:p>
    <w:bookmarkEnd w:id="8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Поступление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сопроводительного документа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предприятия - изготовителя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бланков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 выдано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бланков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в получении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отметка об уничтожении испорченных экземпляров печатно-бланочной продукции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получателя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07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bookmarkEnd w:id="8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10" w:id="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учета и выдачи печатей, штампов с изображением Государственного Герба Республики Казахстан и специальной штемпельной краски</w:t>
      </w:r>
    </w:p>
    <w:bookmarkEnd w:id="8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 выдано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возврата и расписка в приеме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отметки об уничтожении печатей, штампов и специальной штемпельной краски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должностного лица-получателя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расписка в получении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911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bookmarkEnd w:id="8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14" w:id="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учета и выдачи перьевых авторучек, заправленных специальными чернилами</w:t>
      </w:r>
    </w:p>
    <w:bookmarkEnd w:id="8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и расписка в получении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возврата и расписка в приеме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отметка об уничтожении перьевой авторучки, заправленной специальными чернилами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915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bookmarkEnd w:id="8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18" w:id="866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</w:t>
      </w:r>
    </w:p>
    <w:bookmarkEnd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название организации</w:t>
      </w:r>
    </w:p>
    <w:bookmarkStart w:name="z919" w:id="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</w:p>
    <w:bookmarkEnd w:id="8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издания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государственном языке)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издания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русском или ином языке)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организации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Расшифровка (личная подпись)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подписи 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Приема-передачи печатно-бланочной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печатей, штампов,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подлежащих защите, средств защиты 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регистрационных учетных форм к ним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20" w:id="868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 _____________</w:t>
      </w:r>
    </w:p>
    <w:bookmarkEnd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проведении проверки ..." (или иной документ: план работы,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поручение 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</w:t>
      </w:r>
    </w:p>
    <w:p>
      <w:pPr>
        <w:spacing w:after="0"/>
        <w:ind w:left="0"/>
        <w:jc w:val="both"/>
      </w:pPr>
      <w:bookmarkStart w:name="z921" w:id="869"/>
      <w:r>
        <w:rPr>
          <w:rFonts w:ascii="Times New Roman"/>
          <w:b w:val="false"/>
          <w:i w:val="false"/>
          <w:color w:val="000000"/>
          <w:sz w:val="28"/>
        </w:rPr>
        <w:t>
      1. Неиспользованную печатно-бланочную продукцию, подлежащую защите,</w:t>
      </w:r>
    </w:p>
    <w:bookmarkEnd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(отдельно по видам) серии ____ с № ___ по № ___ в количестве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экземпляров. (цифрами и прописью)</w:t>
      </w:r>
    </w:p>
    <w:p>
      <w:pPr>
        <w:spacing w:after="0"/>
        <w:ind w:left="0"/>
        <w:jc w:val="both"/>
      </w:pPr>
      <w:bookmarkStart w:name="z922" w:id="870"/>
      <w:r>
        <w:rPr>
          <w:rFonts w:ascii="Times New Roman"/>
          <w:b w:val="false"/>
          <w:i w:val="false"/>
          <w:color w:val="000000"/>
          <w:sz w:val="28"/>
        </w:rPr>
        <w:t>
      2. Акты о выделении к уничтожению испорченных экземпляров</w:t>
      </w:r>
    </w:p>
    <w:bookmarkEnd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печатно-бланочной продукции, подлежащей защите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(даты, номера, количество экземпляров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актов по видам бланков)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Печати с изображением Государственного Герба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количестве _____________________________ штук.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bookmarkStart w:name="z923" w:id="871"/>
      <w:r>
        <w:rPr>
          <w:rFonts w:ascii="Times New Roman"/>
          <w:b w:val="false"/>
          <w:i w:val="false"/>
          <w:color w:val="000000"/>
          <w:sz w:val="28"/>
        </w:rPr>
        <w:t>
      4. Штампы с изображением Государственного Герба Республики Казахстан</w:t>
      </w:r>
    </w:p>
    <w:bookmarkEnd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количестве _____________________________ штук.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bookmarkStart w:name="z924" w:id="872"/>
      <w:r>
        <w:rPr>
          <w:rFonts w:ascii="Times New Roman"/>
          <w:b w:val="false"/>
          <w:i w:val="false"/>
          <w:color w:val="000000"/>
          <w:sz w:val="28"/>
        </w:rPr>
        <w:t>
      5. Средства защиты документов: _________________________________</w:t>
      </w:r>
    </w:p>
    <w:bookmarkEnd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наименования средств защиты) в количестве _________________ штук.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bookmarkStart w:name="z925" w:id="873"/>
      <w:r>
        <w:rPr>
          <w:rFonts w:ascii="Times New Roman"/>
          <w:b w:val="false"/>
          <w:i w:val="false"/>
          <w:color w:val="000000"/>
          <w:sz w:val="28"/>
        </w:rPr>
        <w:t>
      6. Регистрационные учетные формы:</w:t>
      </w:r>
    </w:p>
    <w:bookmarkEnd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(виды регистрационных учетных форм, их номера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номенклатуре дел, номера томов, даты первой и последней записи,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количество листов)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Состояние учетной работы с печатно-бланочной продукцией, печатями,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штампами, подлежащими защите, и средствами защиты документов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(общая характеристика состояния учетной работы)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Передал (а) __________________________ Расшифровка подписи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Принял (а) ___________________________ Расшифровка подписи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Составлен в ____ экземпляре (ах):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1-й экземпляр: в деле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 экземпляр: (адресат)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подпись 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 подпись расшифровка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28" w:id="874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</w:t>
      </w:r>
    </w:p>
    <w:bookmarkEnd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название организации</w:t>
      </w:r>
    </w:p>
    <w:bookmarkStart w:name="z929" w:id="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</w:p>
    <w:bookmarkEnd w:id="8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(дата)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издания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государственном или ином языке)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организации 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Расшифровка 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выделении к уничтожению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испорченных экземпляров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печатно-бланочной продукции,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подлежащей защите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30" w:id="876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</w:t>
      </w:r>
    </w:p>
    <w:bookmarkEnd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проведении проверки .." (или иной документ: план работы, поручение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</w:p>
    <w:bookmarkStart w:name="z931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Отобраны к уничтожению испорченные экземпляры следующих видов печатно-бланочной продукции, подлежащей защите:</w:t>
      </w:r>
    </w:p>
    <w:bookmarkEnd w:id="8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печатно-бланочной продукции, подлежащей защите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экземпляров печатно-бланочной продукции, подлежащей защите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испорченных экземпляров печатно-бланочной продукции, подлежащей защите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32" w:id="878"/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__________________________ испорченных экземпляров печатно-бланочной</w:t>
      </w:r>
    </w:p>
    <w:bookmarkEnd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продукции, подлежащей защите.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Составлен в ____ экземпляре (ах):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1-й экземпляр: в деле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 экземпляр: (адресат)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подписи(личная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подписей(личные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Отметки в журналы учета и выдачи печатно-бланочной продукции,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подлежащей защите, внесены, испорченные экземпляры в количестве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уничтожены путем 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(вид уничтожения)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должности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подписи(личная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35" w:id="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название организации</w:t>
      </w:r>
      <w:r>
        <w:br/>
      </w:r>
      <w:r>
        <w:rPr>
          <w:rFonts w:ascii="Times New Roman"/>
          <w:b/>
          <w:i w:val="false"/>
          <w:color w:val="000000"/>
        </w:rPr>
        <w:t>АКТ</w:t>
      </w:r>
    </w:p>
    <w:bookmarkEnd w:id="8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(дата)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издания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государственном или ином языке)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организации 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Расшифровка 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выделении к уничтожению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печатей и штампов,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подлежащих защите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36" w:id="880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</w:t>
      </w:r>
    </w:p>
    <w:bookmarkEnd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проведении проверки ..." (или иной документ: план работы, поручение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фамилия, инициалы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Отобраны к уничтожению следующие печати и штампы, подлежащие защите: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37" w:id="881"/>
      <w:r>
        <w:rPr>
          <w:rFonts w:ascii="Times New Roman"/>
          <w:b w:val="false"/>
          <w:i w:val="false"/>
          <w:color w:val="000000"/>
          <w:sz w:val="28"/>
        </w:rPr>
        <w:t>
      Составлен в ____ экземпляре (ах):</w:t>
      </w:r>
    </w:p>
    <w:bookmarkEnd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1-й экземпляр: в деле № 2 экземпляр: (адресат)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подписи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подписей(личные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Отметки в журнал внесены, печати и штампы, подлежащие защите,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количестве ________________________ штук уничтожены путем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 (вид уничтожения)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должности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подписи(личная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40" w:id="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название организации</w:t>
      </w:r>
    </w:p>
    <w:bookmarkEnd w:id="882"/>
    <w:bookmarkStart w:name="z941" w:id="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</w:p>
    <w:bookmarkEnd w:id="8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 (дата)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издания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государственном или ином языке)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организации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Расшифровка 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выделении к уничтожению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защиты документов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42" w:id="884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</w:t>
      </w:r>
    </w:p>
    <w:bookmarkEnd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проведении проверки ..." (или иной документ: план работы, поручение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Отобраны к уничтожению следующие виды средств защиты документов: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43" w:id="885"/>
      <w:r>
        <w:rPr>
          <w:rFonts w:ascii="Times New Roman"/>
          <w:b w:val="false"/>
          <w:i w:val="false"/>
          <w:color w:val="000000"/>
          <w:sz w:val="28"/>
        </w:rPr>
        <w:t>
      Составлен в ____ экземпляре (ах):</w:t>
      </w:r>
    </w:p>
    <w:bookmarkEnd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1-й экземпляр: в деле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 экземпляр: (адресат)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подписи(личная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подписей(личные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Отметки в журналы учета № __ внесены, средства защиты документов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уничтожены путем 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(виды уничтожения)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должности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подписи(личная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46" w:id="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название государственной организации</w:t>
      </w:r>
    </w:p>
    <w:bookmarkEnd w:id="886"/>
    <w:bookmarkStart w:name="z947" w:id="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</w:p>
    <w:bookmarkEnd w:id="8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издания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 государственном или ином языке)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организации 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Расшифровка 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выделении к уничтожению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неиспользованной печатно-бланочной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продукции, подлежащей защите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48" w:id="888"/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</w:t>
      </w:r>
    </w:p>
    <w:bookmarkEnd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проведении проверки ..." (или иной документ: план работы, поручение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вышестоящего органа и т.д.).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Составлен комиссией в составе: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должность, инициалы, фамилия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Отобраны к уничтожению утратившие в связи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(ликвидацией, реорганизацией)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(официальное наименование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практическое значение следующие виды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государственного органа (организации)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неиспользованной печатно-бланочной продукции: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печатно-бланочной продукции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экземпляров печатно-бланочной продукции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неиспользованных экземпляров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p>
      <w:pPr>
        <w:spacing w:after="0"/>
        <w:ind w:left="0"/>
        <w:jc w:val="both"/>
      </w:pPr>
      <w:bookmarkStart w:name="z949" w:id="889"/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 неиспользованных экземпляров печатно-бланочной</w:t>
      </w:r>
    </w:p>
    <w:bookmarkEnd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 продукции, подлежащей защите.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подписи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подписей (личные подписи)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Отметки в журналы учета и выдачи печатно-бланочной продукции внесены,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неиспользованные экземпляры в количестве ____________ весом ____ кг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уничтожены путем ____________________________________. (вид уничтожения)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должности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подписи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52" w:id="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Официальное наименование организации</w:t>
      </w:r>
      <w:r>
        <w:br/>
      </w:r>
      <w:r>
        <w:rPr>
          <w:rFonts w:ascii="Times New Roman"/>
          <w:b/>
          <w:i w:val="false"/>
          <w:color w:val="000000"/>
        </w:rPr>
        <w:t>НОМЕНКЛАТУРА ДЕЛ</w:t>
      </w:r>
    </w:p>
    <w:bookmarkEnd w:id="890"/>
    <w:bookmarkStart w:name="z953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1"/>
    <w:p>
      <w:pPr>
        <w:spacing w:after="0"/>
        <w:ind w:left="0"/>
        <w:jc w:val="both"/>
      </w:pPr>
      <w:r>
        <w:drawing>
          <wp:inline distT="0" distB="0" distL="0" distR="0">
            <wp:extent cx="75946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дела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дела (тома, части)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дел (томов, частей)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 дела (тома, части) и номер пункта по перечню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54" w:id="892"/>
      <w:r>
        <w:rPr>
          <w:rFonts w:ascii="Times New Roman"/>
          <w:b w:val="false"/>
          <w:i w:val="false"/>
          <w:color w:val="000000"/>
          <w:sz w:val="28"/>
        </w:rPr>
        <w:t>
      Наименование должности руководителя __________________</w:t>
      </w:r>
    </w:p>
    <w:bookmarkEnd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службы ДОУ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(личная подпись)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подписи дата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протоколом ЦЭК (ЭК)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протоколом ЭПК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архивного учреждения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(дата и номер протокола)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(дата и номер протокола)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Итоговая запись о категориях и количестве дел, заведенных в _________ году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срокам хранения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переходящих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отметкой "ЭПК"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Временного (свыше 10 лет)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Временного (до 10 лет включительно)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55" w:id="893"/>
      <w:r>
        <w:rPr>
          <w:rFonts w:ascii="Times New Roman"/>
          <w:b w:val="false"/>
          <w:i w:val="false"/>
          <w:color w:val="000000"/>
          <w:sz w:val="28"/>
        </w:rPr>
        <w:t>
      Наименование должности руководителя _____________________</w:t>
      </w:r>
    </w:p>
    <w:bookmarkEnd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службы ДОУ подписи (личная подпись)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Итоговые сведения переданы в архив организации.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должности работника,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передавшего сведения _____________________ подписи (личная подпись)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58" w:id="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ЛИСТ-ЗАВЕРИТЕЛЬ ДЕЛА</w:t>
      </w:r>
    </w:p>
    <w:bookmarkEnd w:id="894"/>
    <w:p>
      <w:pPr>
        <w:spacing w:after="0"/>
        <w:ind w:left="0"/>
        <w:jc w:val="both"/>
      </w:pPr>
      <w:bookmarkStart w:name="z959" w:id="895"/>
      <w:r>
        <w:rPr>
          <w:rFonts w:ascii="Times New Roman"/>
          <w:b w:val="false"/>
          <w:i w:val="false"/>
          <w:color w:val="000000"/>
          <w:sz w:val="28"/>
        </w:rPr>
        <w:t>
      Фонд № ________ Опись № ________ Дело № ________</w:t>
      </w:r>
    </w:p>
    <w:bookmarkEnd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ҰВ дело подшито и пронумеровано _________________ лист (ов),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литерные № листов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пропущенные № листов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пронумерованные чистые листы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листов внутренней описи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Учтено документов в виде вложений и приложений, не подлежащих нумерации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разновидности документов и их количество)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Особенности формирования, оформления, физического состояния и учета документов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листов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Брошюры и иные печатные издания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Листовки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Вырезки из газет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Открытки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Конверты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Марки почтовые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Марки гербовые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Штемпели почтовые и иные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Специальные почтовые отметки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Сургучные, мастичные печати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Фотодокументы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Карты, планы, чертежи и иная научно-техническая документация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Рисунки, гравюры, акварели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 Автографы видных деятелей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Склеенные листы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 Утрата части листов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 Угасающий текст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60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должности лица, Расшифровка заполнившего лист-заверитель дела ____________________ подписи (личная подпись) дата</w:t>
      </w:r>
    </w:p>
    <w:bookmarkEnd w:id="896"/>
    <w:bookmarkStart w:name="z961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</w:t>
      </w:r>
    </w:p>
    <w:bookmarkEnd w:id="897"/>
    <w:bookmarkStart w:name="z962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Лист-заверитель составляется для учета количества листов в деле и фиксации особенностей их нумерации.</w:t>
      </w:r>
    </w:p>
    <w:bookmarkEnd w:id="898"/>
    <w:bookmarkStart w:name="z963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Лист-заверитель составляется на отдельном листе (листах) и подшивается в конце дела.</w:t>
      </w:r>
    </w:p>
    <w:bookmarkEnd w:id="899"/>
    <w:bookmarkStart w:name="z964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листе-заверителе указывается цифрами и прописью количество пронумерованных листов дела и отдельно, через знак "+" (плюс), количество листов внутренней описи документов дела.</w:t>
      </w:r>
    </w:p>
    <w:bookmarkEnd w:id="900"/>
    <w:bookmarkStart w:name="z965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листе-заверителе отмечают следующие особенности нумерации, оформления и физического состояния документов дела:</w:t>
      </w:r>
    </w:p>
    <w:bookmarkEnd w:id="901"/>
    <w:bookmarkStart w:name="z966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средства почтового обращения (марки всех видов, конверты, открытки, бланки, штемпели, штампы, пломбы);</w:t>
      </w:r>
    </w:p>
    <w:bookmarkEnd w:id="902"/>
    <w:bookmarkStart w:name="z967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печати и их оттиски;</w:t>
      </w:r>
    </w:p>
    <w:bookmarkEnd w:id="903"/>
    <w:bookmarkStart w:name="z968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автографы видных государственных и общественных деятелей, деятелей науки, техники и культуры;</w:t>
      </w:r>
    </w:p>
    <w:bookmarkEnd w:id="904"/>
    <w:bookmarkStart w:name="z969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фотодокументы;</w:t>
      </w:r>
    </w:p>
    <w:bookmarkEnd w:id="905"/>
    <w:bookmarkStart w:name="z970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рисунки, гравюры и акварели;</w:t>
      </w:r>
    </w:p>
    <w:bookmarkEnd w:id="906"/>
    <w:bookmarkStart w:name="z971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крупноформатные документы;</w:t>
      </w:r>
    </w:p>
    <w:bookmarkEnd w:id="907"/>
    <w:bookmarkStart w:name="z972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склеенные листы, повреждения документов;</w:t>
      </w:r>
    </w:p>
    <w:bookmarkEnd w:id="908"/>
    <w:bookmarkStart w:name="z973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листы с наклеенными фотографиями, документами;</w:t>
      </w:r>
    </w:p>
    <w:bookmarkEnd w:id="909"/>
    <w:bookmarkStart w:name="z974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конверты с вложениями и количество вложенных в них листов (предметов);</w:t>
      </w:r>
    </w:p>
    <w:bookmarkEnd w:id="910"/>
    <w:bookmarkStart w:name="z975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документы, имеющие самостоятельную нумерацию (в том числе и типографские материалы), и количество их листов (страниц).</w:t>
      </w:r>
    </w:p>
    <w:bookmarkEnd w:id="911"/>
    <w:bookmarkStart w:name="z976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Если на одном листе дела имеется несколько особенностей оформления документа, то в графе 2 листа-заверителя проставляется номер этого листа против каждой позиции графы 1.</w:t>
      </w:r>
    </w:p>
    <w:bookmarkEnd w:id="912"/>
    <w:bookmarkStart w:name="z977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Если в документе на одном листе имеется несколько марок и иных материалов, то в графе 2 в скобках после номера листа дела указывается их количество.</w:t>
      </w:r>
    </w:p>
    <w:bookmarkEnd w:id="913"/>
    <w:bookmarkStart w:name="z978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Если в деле имеются предметы, нумерация которых невозможна из-за особенностей материала, из которого они исполнены (стекло, металл, ткань и иные), то в графе 2 указываются номера листов, между которыми находится данный предмет.</w:t>
      </w:r>
    </w:p>
    <w:bookmarkEnd w:id="914"/>
    <w:bookmarkStart w:name="z979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Все последующие изменения в составе и состоянии дела (повреждение, замена подлинных документов копиями, присоединение новых документов) отмечаются в листе- заверителе со ссылкой на соответствующий акт.</w:t>
      </w:r>
    </w:p>
    <w:bookmarkEnd w:id="915"/>
    <w:bookmarkStart w:name="z980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Лист-заверитель не нумеруется.</w:t>
      </w:r>
    </w:p>
    <w:bookmarkEnd w:id="916"/>
    <w:bookmarkStart w:name="z981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bookmarkEnd w:id="9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84" w:id="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ВНУТРЕННЯЯ ОПИСЬ документов дела № ___</w:t>
      </w:r>
    </w:p>
    <w:bookmarkEnd w:id="9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Делопроизводственный индекс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документа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документа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листов дела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85" w:id="919"/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___________________________________________ листов документов</w:t>
      </w:r>
    </w:p>
    <w:bookmarkEnd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Количество листов внутренней описи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должности лица, заполнившего внутреннюю опись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документов дела _______________________________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(личная подпись) 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89" w:id="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Опись дел структурного подразделения организации</w:t>
      </w:r>
    </w:p>
    <w:bookmarkEnd w:id="9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Официальное 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структурного подразделения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структурного подразделения</w:t>
            </w:r>
          </w:p>
        </w:tc>
      </w:tr>
    </w:tbl>
    <w:p>
      <w:pPr>
        <w:spacing w:after="0"/>
        <w:ind w:left="0"/>
        <w:jc w:val="both"/>
      </w:pPr>
      <w:bookmarkStart w:name="z990" w:id="921"/>
      <w:r>
        <w:rPr>
          <w:rFonts w:ascii="Times New Roman"/>
          <w:b w:val="false"/>
          <w:i w:val="false"/>
          <w:color w:val="000000"/>
          <w:sz w:val="28"/>
        </w:rPr>
        <w:t>
      ______________________ Расшифровка (личная подпись) подписи</w:t>
      </w:r>
    </w:p>
    <w:bookmarkEnd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Опись № _______ за _________год (ы)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дела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дела (тома, части)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Крайние даты (тома, части)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 дела (тома, части)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 в деле (томе, части)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91" w:id="922"/>
      <w:r>
        <w:rPr>
          <w:rFonts w:ascii="Times New Roman"/>
          <w:b w:val="false"/>
          <w:i w:val="false"/>
          <w:color w:val="000000"/>
          <w:sz w:val="28"/>
        </w:rPr>
        <w:t>
      В данную опись внесено ____________________________ дел с № __ по №</w:t>
      </w:r>
    </w:p>
    <w:bookmarkEnd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_______________________, в том числе 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литерные номера: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пропущенные номера: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должности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составителя описи ________________________________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Руководитель службы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ДОУ ________________________________ подписи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Работник Расшифровка архива организации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подписи (личная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описи дел постоянного хранения графу 5 не заполняют.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Формат А4 (210Х297)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должности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(инициалы, фамилия)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(дата)</w:t>
            </w:r>
          </w:p>
        </w:tc>
      </w:tr>
    </w:tbl>
    <w:bookmarkStart w:name="z995" w:id="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Опись № __________________________</w:t>
      </w:r>
      <w:r>
        <w:br/>
      </w:r>
      <w:r>
        <w:rPr>
          <w:rFonts w:ascii="Times New Roman"/>
          <w:b/>
          <w:i w:val="false"/>
          <w:color w:val="000000"/>
        </w:rPr>
        <w:t>электронных дел 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категории дел)</w:t>
      </w:r>
      <w:r>
        <w:br/>
      </w:r>
      <w:r>
        <w:rPr>
          <w:rFonts w:ascii="Times New Roman"/>
          <w:b/>
          <w:i w:val="false"/>
          <w:color w:val="000000"/>
        </w:rPr>
        <w:t>за ____________________ год</w:t>
      </w:r>
    </w:p>
    <w:bookmarkEnd w:id="9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электронного дела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раздела, заголовок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дела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Крайние даты электронного дела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документов в электронном деле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документов в электронном виде электронного дела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дела*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96" w:id="924"/>
      <w:r>
        <w:rPr>
          <w:rFonts w:ascii="Times New Roman"/>
          <w:b w:val="false"/>
          <w:i w:val="false"/>
          <w:color w:val="000000"/>
          <w:sz w:val="28"/>
        </w:rPr>
        <w:t>
      В данную опись внесено _________________________________________</w:t>
      </w:r>
    </w:p>
    <w:bookmarkEnd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электронных дел с № ________ по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должности,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 и инициалы составителя описи)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Согласовано**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Протокол заседания ЭК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структурного подразделения)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 №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Передал _______________ электронных дел.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должности,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 и инициалы работника,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передавшего электронные дела)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Принял _____________________ электронных дел.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должности,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 и инициалы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работника архива организации,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принявшего электронные дела)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(дата)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Графа 7 не оформляется в описях дел постоянного хранения.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 Оформляется при наличии ЭК структурного подразделения.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должности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(инициалы, фамилия) (дата)</w:t>
            </w:r>
          </w:p>
        </w:tc>
      </w:tr>
    </w:tbl>
    <w:p>
      <w:pPr>
        <w:spacing w:after="0"/>
        <w:ind w:left="0"/>
        <w:jc w:val="both"/>
      </w:pPr>
      <w:bookmarkStart w:name="z1000" w:id="925"/>
      <w:r>
        <w:rPr>
          <w:rFonts w:ascii="Times New Roman"/>
          <w:b w:val="false"/>
          <w:i w:val="false"/>
          <w:color w:val="000000"/>
          <w:sz w:val="28"/>
        </w:rPr>
        <w:t>
      _____________ № ________________</w:t>
      </w:r>
    </w:p>
    <w:bookmarkEnd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(место составления)</w:t>
      </w:r>
    </w:p>
    <w:bookmarkStart w:name="z1001" w:id="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приема электронных дел в архив организации</w:t>
      </w:r>
      <w:r>
        <w:br/>
      </w:r>
      <w:r>
        <w:rPr>
          <w:rFonts w:ascii="Times New Roman"/>
          <w:b/>
          <w:i w:val="false"/>
          <w:color w:val="000000"/>
        </w:rPr>
        <w:t>в ________________ году</w:t>
      </w:r>
    </w:p>
    <w:bookmarkEnd w:id="9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организации – источника комплектования архива и (или) структурного подразделения организации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приема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должности, инициалы, фамилия лица, ответственного за передачу электронных дел в архив организации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002" w:id="927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</w:t>
      </w:r>
    </w:p>
    <w:bookmarkEnd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должности, фамилия и инициалы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руководителя архива организации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(лица, ответственного за архив организации)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(дата)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005" w:id="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Внутренняя опись документов в электронном виде электронного дела № ___________</w:t>
      </w:r>
    </w:p>
    <w:bookmarkEnd w:id="9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документа в электронном виде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документа в электронном виде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хранения (файлов)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объектов хранения в (байтах)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контрольная характеристика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006" w:id="929"/>
      <w:r>
        <w:rPr>
          <w:rFonts w:ascii="Times New Roman"/>
          <w:b w:val="false"/>
          <w:i w:val="false"/>
          <w:color w:val="000000"/>
          <w:sz w:val="28"/>
        </w:rPr>
        <w:t>
      Итого: ___________________ документов в электронном виде,</w:t>
      </w:r>
    </w:p>
    <w:bookmarkEnd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 объектов хранения.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Общий объем объектов хранения электронного дела 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должности лица,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составившего внутреннюю опись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 электронном виде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дела)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(инициалы, фамилия)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(дата)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009" w:id="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 приема-передачи электронных документов и дел службы ДОУ организации</w:t>
      </w:r>
    </w:p>
    <w:bookmarkEnd w:id="9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Официальное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должности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 организации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 Расшифровка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(Личная подпись) подписи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</w:tc>
      </w:tr>
    </w:tbl>
    <w:bookmarkStart w:name="z1010" w:id="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 №</w:t>
      </w:r>
    </w:p>
    <w:bookmarkEnd w:id="931"/>
    <w:bookmarkStart w:name="z1011" w:id="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 приеме-передаче электронных документов</w:t>
      </w:r>
    </w:p>
    <w:bookmarkEnd w:id="9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 передал (а),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 и инициалы)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 принял (а),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 и инициалы)</w:t>
            </w:r>
          </w:p>
        </w:tc>
      </w:tr>
    </w:tbl>
    <w:bookmarkStart w:name="z1012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документы за ___________ годы и регистрационные карточки к ним:</w:t>
      </w:r>
    </w:p>
    <w:bookmarkEnd w:id="9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электронных документов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электронных документов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файлов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цифровой подписи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памяти электронных файлов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хранения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013" w:id="934"/>
      <w:r>
        <w:rPr>
          <w:rFonts w:ascii="Times New Roman"/>
          <w:b w:val="false"/>
          <w:i w:val="false"/>
          <w:color w:val="000000"/>
          <w:sz w:val="28"/>
        </w:rPr>
        <w:t>
      Итого принято:</w:t>
      </w:r>
    </w:p>
    <w:bookmarkEnd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1) ______________________________________ электронных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Состояние электронных документов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(общая характеристика состояния)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Передал (а) ________________________ (электронная цифровая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или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Принял (а) ________________________ (электронная цифровая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или (подпись)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